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lv-LV"/>
        </w:rPr>
      </w:pPr>
      <w:r>
        <mc:AlternateContent>
          <mc:Choice Requires="wps">
            <w:drawing>
              <wp:anchor behindDoc="0" distT="0" distB="7620" distL="0" distR="8255" simplePos="0" locked="0" layoutInCell="0" allowOverlap="1" relativeHeight="3" wp14:anchorId="3CECD3CE">
                <wp:simplePos x="0" y="0"/>
                <wp:positionH relativeFrom="margin">
                  <wp:posOffset>-3175</wp:posOffset>
                </wp:positionH>
                <wp:positionV relativeFrom="paragraph">
                  <wp:posOffset>-102870</wp:posOffset>
                </wp:positionV>
                <wp:extent cx="5387340" cy="1630045"/>
                <wp:effectExtent l="0" t="635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400" cy="163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52805" cy="899795"/>
                                  <wp:effectExtent l="0" t="0" r="0" b="0"/>
                                  <wp:docPr id="3" name="Picture 1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80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FrameContents"/>
                              <w:pBdr>
                                <w:bottom w:val="single" w:sz="4" w:space="1" w:color="000000"/>
                              </w:pBd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pBdr>
                                <w:bottom w:val="single" w:sz="4" w:space="1" w:color="000000"/>
                              </w:pBdr>
                              <w:spacing w:before="0" w:after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16"/>
                                <w:szCs w:val="16"/>
                              </w:rPr>
                              <w:t>Torņa iela 11, Rīga, LV-1050, Latvija, tel. +371 67212802, +371 20028097</w:t>
                            </w:r>
                          </w:p>
                          <w:p>
                            <w:pPr>
                              <w:pStyle w:val="FrameContents"/>
                              <w:pBdr>
                                <w:bottom w:val="single" w:sz="4" w:space="1" w:color="000000"/>
                              </w:pBdr>
                              <w:spacing w:before="0" w:after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16"/>
                                <w:szCs w:val="16"/>
                              </w:rPr>
                            </w:pPr>
                            <w:hyperlink r:id="rId3">
                              <w:r>
                                <w:rPr>
                                  <w:rStyle w:val="Hyperlink"/>
                                  <w:rFonts w:cs="Calibri" w:ascii="Calibri" w:hAnsi="Calibri" w:asciiTheme="minorHAnsi" w:cstheme="minorHAnsi" w:hAnsi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latarh@latarh.lv</w:t>
                              </w:r>
                            </w:hyperlink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4">
                              <w:r>
                                <w:rPr>
                                  <w:rStyle w:val="Hyperlink"/>
                                  <w:rFonts w:cs="Calibri" w:ascii="Calibri" w:hAnsi="Calibri" w:asciiTheme="minorHAnsi" w:cstheme="minorHAnsi" w:hAnsi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www.latarh.lv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0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-0.25pt;margin-top:-8.1pt;width:424.15pt;height:128.3pt;mso-wrap-style:square;v-text-anchor:top;mso-position-horizontal-relative:margin" wp14:anchorId="3CECD3C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852805" cy="899795"/>
                            <wp:effectExtent l="0" t="0" r="0" b="0"/>
                            <wp:docPr id="4" name="Picture 1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80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FrameContents"/>
                        <w:pBdr>
                          <w:bottom w:val="single" w:sz="4" w:space="1" w:color="000000"/>
                        </w:pBdr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pBdr>
                          <w:bottom w:val="single" w:sz="4" w:space="1" w:color="000000"/>
                        </w:pBdr>
                        <w:spacing w:before="0" w:after="0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16"/>
                          <w:szCs w:val="16"/>
                        </w:rPr>
                        <w:t>Torņa iela 11, Rīga, LV-1050, Latvija, tel. +371 67212802, +371 20028097</w:t>
                      </w:r>
                    </w:p>
                    <w:p>
                      <w:pPr>
                        <w:pStyle w:val="FrameContents"/>
                        <w:pBdr>
                          <w:bottom w:val="single" w:sz="4" w:space="1" w:color="000000"/>
                        </w:pBdr>
                        <w:spacing w:before="0" w:after="0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16"/>
                          <w:szCs w:val="16"/>
                        </w:rPr>
                      </w:pPr>
                      <w:hyperlink r:id="rId6">
                        <w:r>
                          <w:rPr>
                            <w:rStyle w:val="Hyperlink"/>
                            <w:rFonts w:cs="Calibri" w:ascii="Calibri" w:hAnsi="Calibri" w:asciiTheme="minorHAnsi" w:cstheme="minorHAnsi" w:hAnsi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latarh@latarh.lv</w:t>
                        </w:r>
                      </w:hyperlink>
                      <w:r>
                        <w:rPr>
                          <w:rFonts w:cs="Calibri" w:ascii="Calibri" w:hAnsi="Calibri" w:asciiTheme="minorHAnsi" w:cstheme="minorHAnsi" w:hAnsiTheme="minorHAnsi"/>
                          <w:sz w:val="16"/>
                          <w:szCs w:val="16"/>
                        </w:rPr>
                        <w:t xml:space="preserve">, </w:t>
                      </w:r>
                      <w:hyperlink r:id="rId7">
                        <w:r>
                          <w:rPr>
                            <w:rStyle w:val="Hyperlink"/>
                            <w:rFonts w:cs="Calibri" w:ascii="Calibri" w:hAnsi="Calibri" w:asciiTheme="minorHAnsi" w:cstheme="minorHAnsi" w:hAnsi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www.latarh.lv</w:t>
                        </w:r>
                      </w:hyperlink>
                    </w:p>
                    <w:p>
                      <w:pPr>
                        <w:pStyle w:val="FrameContents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</w:rPr>
                      </w:pPr>
                      <w:r>
                        <w:rPr>
                          <w:rFonts w:cs="Calibri" w:cstheme="minorHAnsi" w:ascii="Calibri" w:hAnsi="Calibri"/>
                          <w:sz w:val="20"/>
                        </w:rPr>
                      </w:r>
                    </w:p>
                    <w:p>
                      <w:pPr>
                        <w:pStyle w:val="FrameContents"/>
                        <w:spacing w:before="0" w:after="100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libri" w:hAnsi="Calibri"/>
          <w:color w:val="808080"/>
          <w:sz w:val="20"/>
          <w:lang w:val="lv-LV"/>
        </w:rPr>
        <w:t>`</w:t>
      </w:r>
    </w:p>
    <w:p>
      <w:pPr>
        <w:pStyle w:val="Normal"/>
        <w:jc w:val="center"/>
        <w:rPr>
          <w:rFonts w:ascii="Calibri" w:hAnsi="Calibri"/>
          <w:color w:val="808080"/>
          <w:sz w:val="20"/>
          <w:lang w:val="lv-LV"/>
        </w:rPr>
      </w:pPr>
      <w:r>
        <w:rPr>
          <w:rFonts w:ascii="Calibri" w:hAnsi="Calibri"/>
          <w:color w:val="808080"/>
          <w:sz w:val="20"/>
          <w:lang w:val="lv-LV"/>
        </w:rPr>
      </w:r>
    </w:p>
    <w:p>
      <w:pPr>
        <w:pStyle w:val="Normal"/>
        <w:jc w:val="center"/>
        <w:rPr>
          <w:rFonts w:ascii="Calibri" w:hAnsi="Calibri"/>
          <w:color w:val="808080"/>
          <w:sz w:val="20"/>
          <w:lang w:val="lv-LV"/>
        </w:rPr>
      </w:pPr>
      <w:r>
        <w:rPr>
          <w:rFonts w:ascii="Calibri" w:hAnsi="Calibri"/>
          <w:color w:val="808080"/>
          <w:sz w:val="20"/>
          <w:lang w:val="lv-LV"/>
        </w:rPr>
      </w:r>
    </w:p>
    <w:p>
      <w:pPr>
        <w:pStyle w:val="Normal"/>
        <w:jc w:val="center"/>
        <w:rPr>
          <w:rFonts w:ascii="Calibri" w:hAnsi="Calibri"/>
          <w:color w:val="808080"/>
          <w:sz w:val="20"/>
          <w:lang w:val="lv-LV"/>
        </w:rPr>
      </w:pPr>
      <w:r>
        <w:rPr>
          <w:rFonts w:ascii="Calibri" w:hAnsi="Calibri"/>
          <w:color w:val="808080"/>
          <w:sz w:val="20"/>
          <w:lang w:val="lv-LV"/>
        </w:rPr>
      </w:r>
    </w:p>
    <w:p>
      <w:pPr>
        <w:pStyle w:val="Normal"/>
        <w:jc w:val="center"/>
        <w:rPr>
          <w:rFonts w:ascii="Calibri" w:hAnsi="Calibri"/>
          <w:color w:val="808080"/>
          <w:sz w:val="20"/>
          <w:lang w:val="lv-LV"/>
        </w:rPr>
      </w:pPr>
      <w:r>
        <w:rPr>
          <w:rFonts w:ascii="Calibri" w:hAnsi="Calibri"/>
          <w:color w:val="808080"/>
          <w:sz w:val="20"/>
          <w:lang w:val="lv-LV"/>
        </w:rPr>
      </w:r>
    </w:p>
    <w:p>
      <w:pPr>
        <w:pStyle w:val="Normal"/>
        <w:jc w:val="center"/>
        <w:rPr>
          <w:rFonts w:ascii="Calibri" w:hAnsi="Calibri"/>
          <w:color w:val="808080"/>
          <w:sz w:val="20"/>
          <w:lang w:val="lv-LV"/>
        </w:rPr>
      </w:pPr>
      <w:r>
        <w:rPr>
          <w:rFonts w:ascii="Calibri" w:hAnsi="Calibri"/>
          <w:color w:val="808080"/>
          <w:sz w:val="20"/>
          <w:lang w:val="lv-LV"/>
        </w:rPr>
      </w:r>
    </w:p>
    <w:p>
      <w:pPr>
        <w:pStyle w:val="Normal"/>
        <w:jc w:val="left"/>
        <w:rPr>
          <w:rFonts w:ascii="Calibri" w:hAnsi="Calibri" w:cs="Calibri"/>
          <w:color w:val="000000"/>
          <w:lang w:val="lv-LV"/>
        </w:rPr>
      </w:pPr>
      <w:r>
        <w:rPr>
          <w:rFonts w:cs="Calibri" w:ascii="Calibri" w:hAnsi="Calibri"/>
          <w:color w:val="000000"/>
          <w:lang w:val="lv-LV"/>
        </w:rPr>
      </w:r>
    </w:p>
    <w:tbl>
      <w:tblPr>
        <w:tblStyle w:val="TableGrid"/>
        <w:tblW w:w="5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3131"/>
        <w:gridCol w:w="1032"/>
      </w:tblGrid>
      <w:tr>
        <w:trPr>
          <w:trHeight w:val="1279" w:hRule="atLeast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Autospacing="1" w:after="0"/>
              <w:jc w:val="center"/>
              <w:rPr>
                <w:kern w:val="0"/>
                <w:lang w:val="lv-LV" w:eastAsia="lv-LV" w:bidi="ar-SA"/>
              </w:rPr>
            </w:pPr>
            <w:r>
              <w:rPr>
                <w:kern w:val="0"/>
                <w:lang w:val="lv-LV" w:eastAsia="lv-LV" w:bidi="ar-SA"/>
              </w:rPr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Autospacing="1" w:after="0"/>
              <w:jc w:val="center"/>
              <w:rPr>
                <w:kern w:val="0"/>
                <w:lang w:val="lv-LV" w:bidi="ar-SA"/>
              </w:rPr>
            </w:pPr>
            <w:r>
              <w:rPr>
                <w:kern w:val="0"/>
                <w:lang w:val="lv-LV" w:bidi="ar-SA"/>
              </w:rPr>
              <w:drawing>
                <wp:inline distT="0" distB="0" distL="0" distR="0">
                  <wp:extent cx="1828800" cy="914400"/>
                  <wp:effectExtent l="0" t="0" r="0" b="0"/>
                  <wp:docPr id="2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Autospacing="1" w:after="0"/>
              <w:jc w:val="center"/>
              <w:rPr>
                <w:kern w:val="0"/>
                <w:lang w:val="lv-LV" w:eastAsia="lv-LV" w:bidi="ar-SA"/>
              </w:rPr>
            </w:pPr>
            <w:r>
              <w:rPr>
                <w:kern w:val="0"/>
                <w:lang w:val="lv-LV" w:eastAsia="lv-LV" w:bidi="ar-SA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ind w:left="142" w:right="140"/>
        <w:jc w:val="center"/>
        <w:rPr>
          <w:lang w:val="lv-LV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lv-LV"/>
        </w:rPr>
        <w:t>SEMINĀRS</w:t>
      </w:r>
    </w:p>
    <w:p>
      <w:pPr>
        <w:pStyle w:val="Normal"/>
        <w:suppressAutoHyphens w:val="true"/>
        <w:spacing w:before="0" w:after="0"/>
        <w:jc w:val="center"/>
        <w:rPr>
          <w:lang w:val="lv-LV"/>
        </w:rPr>
      </w:pPr>
      <w:r>
        <w:rPr>
          <w:rFonts w:eastAsia="NSimSun" w:cs="Calibri" w:ascii="Calibri" w:hAnsi="Calibri"/>
          <w:b/>
          <w:bCs/>
          <w:color w:val="000000"/>
          <w:kern w:val="2"/>
          <w:sz w:val="22"/>
          <w:szCs w:val="22"/>
          <w:lang w:val="lv-LV" w:eastAsia="zh-CN" w:bidi="hi-IN"/>
        </w:rPr>
        <w:t>Baseinu un veco ēku hidroizolācijas risinājumi, projektēšana un būvniecība</w:t>
      </w:r>
    </w:p>
    <w:p>
      <w:pPr>
        <w:pStyle w:val="Normal"/>
        <w:suppressAutoHyphens w:val="true"/>
        <w:spacing w:before="0" w:after="0"/>
        <w:ind w:left="142" w:right="140"/>
        <w:jc w:val="center"/>
        <w:rPr>
          <w:lang w:val="lv-LV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lv-LV"/>
        </w:rPr>
        <w:t>Arhitektu namā, Torņa ielā 11, Rīgā,</w:t>
      </w:r>
    </w:p>
    <w:p>
      <w:pPr>
        <w:pStyle w:val="Normal"/>
        <w:ind w:left="142" w:right="140"/>
        <w:jc w:val="center"/>
        <w:rPr>
          <w:lang w:val="lv-LV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lv-LV"/>
        </w:rPr>
        <w:t>2026. gada 26. februārī</w:t>
      </w:r>
    </w:p>
    <w:p>
      <w:pPr>
        <w:pStyle w:val="Normal"/>
        <w:ind w:left="142" w:right="140"/>
        <w:jc w:val="center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ind w:left="142" w:right="-1"/>
        <w:rPr/>
      </w:pPr>
      <w:r>
        <w:rPr>
          <w:rStyle w:val="Elementtoproof"/>
          <w:rFonts w:cs="Calibri" w:ascii="Calibri" w:hAnsi="Calibri"/>
          <w:color w:val="000000"/>
          <w:sz w:val="22"/>
          <w:szCs w:val="22"/>
          <w:lang w:val="lv-LV"/>
        </w:rPr>
        <w:t xml:space="preserve">Šis seminārs ir par drošiem un ilgtspējīgiem risinājumiem baseinu hidroizolācijā un veco ēku hidroizolācijā un sanācijā, to projektēšanas principiem. Seminārā detalizēti tiks pastāstīts par Vācijas ražotāja </w:t>
      </w:r>
      <w:r>
        <w:rPr>
          <w:rStyle w:val="Elementtoproof"/>
          <w:rFonts w:cs="Calibri" w:ascii="Calibri" w:hAnsi="Calibri"/>
          <w:b/>
          <w:bCs/>
          <w:color w:val="000000"/>
          <w:sz w:val="22"/>
          <w:szCs w:val="22"/>
          <w:lang w:val="lv-LV"/>
        </w:rPr>
        <w:t>SCHOMBURG</w:t>
      </w:r>
      <w:r>
        <w:rPr>
          <w:rStyle w:val="Elementtoproof"/>
          <w:rFonts w:cs="Calibri" w:ascii="Calibri" w:hAnsi="Calibri"/>
          <w:color w:val="000000"/>
          <w:sz w:val="22"/>
          <w:szCs w:val="22"/>
          <w:lang w:val="lv-LV"/>
        </w:rPr>
        <w:t xml:space="preserve"> izstrādātiem risinājumiem, tehniskajiem aspektiem un materiāliem, kas iekļauj kvalitatīvu virsmas sagatavošanu, hidroizolācijas iestrādi un pārbaudi, risku novēršanu un tālāko virsmas apstrādi un ekspluatāciju.</w:t>
      </w:r>
    </w:p>
    <w:p>
      <w:pPr>
        <w:pStyle w:val="Normal"/>
        <w:ind w:left="142" w:right="-1"/>
        <w:rPr/>
      </w:pPr>
      <w:r>
        <w:rPr>
          <w:rStyle w:val="Elementtoproof"/>
          <w:rFonts w:cs="Calibri" w:ascii="Calibri" w:hAnsi="Calibri"/>
          <w:color w:val="000000"/>
          <w:sz w:val="22"/>
          <w:szCs w:val="22"/>
          <w:lang w:val="lv-LV"/>
        </w:rPr>
        <w:t>SCHOMBURG materiālu kvalitāte ir atzīta daudzos un daudzos objektos Latvijā, Baltijā un pasaulē.</w:t>
      </w:r>
    </w:p>
    <w:p>
      <w:pPr>
        <w:pStyle w:val="Normal"/>
        <w:ind w:left="142" w:right="-1"/>
        <w:rPr/>
      </w:pPr>
      <w:r>
        <w:rPr>
          <w:rStyle w:val="Elementtoproof"/>
          <w:rFonts w:cs="Calibri" w:ascii="Calibri" w:hAnsi="Calibri"/>
          <w:color w:val="000000"/>
          <w:sz w:val="22"/>
          <w:szCs w:val="22"/>
          <w:lang w:val="lv-LV"/>
        </w:rPr>
        <w:t>Seminārā tiks stāstīts par realizētajiem objektiem, tādiem kā Leļļu Teātris, Cēsu Valsts Ģimnāzija, Riga Makerspace, Origo pazemes autostāvvieta, Jelgavas Valsts Ģimnāziju u.c.</w:t>
      </w:r>
    </w:p>
    <w:p>
      <w:pPr>
        <w:pStyle w:val="Normal"/>
        <w:rPr>
          <w:lang w:val="lv-LV"/>
        </w:rPr>
      </w:pPr>
      <w:r>
        <w:rPr>
          <w:lang w:val="lv-LV"/>
        </w:rPr>
      </w:r>
    </w:p>
    <w:p>
      <w:pPr>
        <w:pStyle w:val="Normal"/>
        <w:tabs>
          <w:tab w:val="clear" w:pos="720"/>
          <w:tab w:val="left" w:pos="3894" w:leader="none"/>
        </w:tabs>
        <w:spacing w:before="0" w:after="0"/>
        <w:ind w:left="142" w:right="140"/>
        <w:rPr>
          <w:lang w:val="lv-LV"/>
        </w:rPr>
      </w:pPr>
      <w:r>
        <w:rPr>
          <w:rFonts w:cs="Calibri" w:ascii="Calibri" w:hAnsi="Calibri"/>
          <w:sz w:val="22"/>
          <w:szCs w:val="22"/>
          <w:lang w:val="lv-LV"/>
        </w:rPr>
        <w:t>Lektori:</w:t>
      </w:r>
    </w:p>
    <w:p>
      <w:pPr>
        <w:pStyle w:val="ListParagraph"/>
        <w:numPr>
          <w:ilvl w:val="0"/>
          <w:numId w:val="2"/>
        </w:numPr>
        <w:suppressAutoHyphens w:val="true"/>
        <w:spacing w:before="0" w:after="0"/>
        <w:ind w:hanging="218" w:left="502"/>
        <w:contextualSpacing/>
        <w:jc w:val="left"/>
        <w:rPr>
          <w:lang w:val="lv-LV"/>
        </w:rPr>
      </w:pPr>
      <w:r>
        <w:rPr>
          <w:rFonts w:eastAsia="NSimSun" w:cs="Calibri" w:ascii="Calibri" w:hAnsi="Calibri" w:asciiTheme="minorHAnsi" w:cstheme="minorHAnsi" w:hAnsiTheme="minorHAnsi"/>
          <w:b/>
          <w:bCs/>
          <w:kern w:val="2"/>
          <w:sz w:val="22"/>
          <w:szCs w:val="22"/>
          <w:lang w:val="lv-LV" w:eastAsia="zh-CN" w:bidi="hi-IN"/>
        </w:rPr>
        <w:t>Niels Theis</w:t>
      </w:r>
      <w:r>
        <w:rPr>
          <w:rFonts w:eastAsia="NSimSun" w:cs="Calibri" w:ascii="Calibri" w:hAnsi="Calibri" w:asciiTheme="minorHAnsi" w:cstheme="minorHAnsi" w:hAnsiTheme="minorHAnsi"/>
          <w:kern w:val="2"/>
          <w:sz w:val="22"/>
          <w:szCs w:val="22"/>
          <w:lang w:val="lv-LV" w:eastAsia="zh-CN" w:bidi="hi-IN"/>
        </w:rPr>
        <w:t>, produktu grupas vadītājs uzņēmumā SCHOMBURG Group /Vācija/</w:t>
      </w:r>
    </w:p>
    <w:p>
      <w:pPr>
        <w:pStyle w:val="Normal"/>
        <w:suppressAutoHyphens w:val="true"/>
        <w:spacing w:before="0" w:after="0"/>
        <w:ind w:hanging="218" w:left="142"/>
        <w:jc w:val="left"/>
        <w:rPr>
          <w:rFonts w:ascii="Calibri" w:hAnsi="Calibri" w:eastAsia="NSimSun" w:cs="Calibri" w:asciiTheme="minorHAnsi" w:cstheme="minorHAnsi" w:hAnsiTheme="minorHAnsi"/>
          <w:kern w:val="2"/>
          <w:sz w:val="22"/>
          <w:szCs w:val="22"/>
          <w:lang w:val="lv-LV" w:eastAsia="zh-CN" w:bidi="hi-IN"/>
        </w:rPr>
      </w:pPr>
      <w:r>
        <w:rPr>
          <w:rFonts w:eastAsia="NSimSun" w:cs="Calibri" w:cstheme="minorHAnsi" w:ascii="Calibri" w:hAnsi="Calibri"/>
          <w:kern w:val="2"/>
          <w:sz w:val="22"/>
          <w:szCs w:val="22"/>
          <w:lang w:val="lv-LV" w:eastAsia="zh-CN" w:bidi="hi-IN"/>
        </w:rPr>
      </w:r>
    </w:p>
    <w:p>
      <w:pPr>
        <w:pStyle w:val="ListParagraph"/>
        <w:numPr>
          <w:ilvl w:val="0"/>
          <w:numId w:val="2"/>
        </w:numPr>
        <w:suppressAutoHyphens w:val="true"/>
        <w:spacing w:before="0" w:after="0"/>
        <w:ind w:hanging="218" w:left="502"/>
        <w:contextualSpacing/>
        <w:jc w:val="left"/>
        <w:rPr>
          <w:lang w:val="lv-LV"/>
        </w:rPr>
      </w:pPr>
      <w:r>
        <w:rPr>
          <w:rFonts w:eastAsia="NSimSun" w:cs="Calibri" w:ascii="Calibri" w:hAnsi="Calibri" w:asciiTheme="minorHAnsi" w:cstheme="minorHAnsi" w:hAnsiTheme="minorHAnsi"/>
          <w:b/>
          <w:bCs/>
          <w:kern w:val="2"/>
          <w:sz w:val="22"/>
          <w:szCs w:val="22"/>
          <w:lang w:val="lv-LV" w:eastAsia="zh-CN" w:bidi="hi-IN"/>
        </w:rPr>
        <w:t>Aleksejs Rivlins</w:t>
      </w:r>
      <w:r>
        <w:rPr>
          <w:rFonts w:eastAsia="NSimSun" w:cs="Calibri" w:ascii="Calibri" w:hAnsi="Calibri" w:asciiTheme="minorHAnsi" w:cstheme="minorHAnsi" w:hAnsiTheme="minorHAnsi"/>
          <w:kern w:val="2"/>
          <w:sz w:val="22"/>
          <w:szCs w:val="22"/>
          <w:lang w:val="lv-LV" w:eastAsia="zh-CN" w:bidi="hi-IN"/>
        </w:rPr>
        <w:t xml:space="preserve">, </w:t>
      </w:r>
      <w:r>
        <w:rPr>
          <w:rFonts w:eastAsia="NSimSun" w:cs="Calibri" w:ascii="Calibri" w:hAnsi="Calibri" w:asciiTheme="minorHAnsi" w:cstheme="minorHAnsi" w:hAnsiTheme="minorHAnsi"/>
          <w:sz w:val="22"/>
          <w:szCs w:val="22"/>
          <w:lang w:val="lv-LV" w:eastAsia="zh-CN" w:bidi="hi-IN"/>
        </w:rPr>
        <w:t>uzņēmuma SCHOMBURG BALTIC pārstāvis /Latvija/</w:t>
      </w:r>
    </w:p>
    <w:p>
      <w:pPr>
        <w:pStyle w:val="Normal"/>
        <w:spacing w:before="0" w:after="0"/>
        <w:ind w:left="142" w:right="140"/>
        <w:rPr>
          <w:rFonts w:ascii="Calibri" w:hAnsi="Calibri" w:cs="Calibri" w:asciiTheme="minorHAnsi" w:cstheme="minorHAnsi" w:hAnsiTheme="minorHAnsi"/>
          <w:bCs/>
          <w:color w:val="EE0000"/>
          <w:sz w:val="22"/>
          <w:szCs w:val="22"/>
          <w:lang w:val="lv-LV"/>
        </w:rPr>
      </w:pPr>
      <w:r>
        <w:rPr>
          <w:rFonts w:cs="Calibri" w:cstheme="minorHAnsi" w:ascii="Calibri" w:hAnsi="Calibri"/>
          <w:bCs/>
          <w:color w:val="EE0000"/>
          <w:sz w:val="22"/>
          <w:szCs w:val="22"/>
          <w:lang w:val="lv-LV"/>
        </w:rPr>
      </w:r>
    </w:p>
    <w:p>
      <w:pPr>
        <w:pStyle w:val="BodyText"/>
        <w:spacing w:before="0" w:after="0"/>
        <w:ind w:left="142"/>
        <w:rPr>
          <w:lang w:val="lv-LV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lv-LV"/>
        </w:rPr>
        <w:t>Seminārs notiks divās valodās - angļu valodā ar tulkojumu un paskaidrojumiem latviešu valodā.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jc w:val="center"/>
        <w:rPr>
          <w:lang w:val="lv-LV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  <w:lang w:val="lv-LV"/>
        </w:rPr>
        <w:t>PROGRAMMA</w:t>
      </w:r>
    </w:p>
    <w:tbl>
      <w:tblPr>
        <w:tblStyle w:val="TableGridLight"/>
        <w:tblW w:w="850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554"/>
        <w:gridCol w:w="6945"/>
      </w:tblGrid>
      <w:tr>
        <w:trPr>
          <w:trHeight w:val="14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0"/>
              <w:ind w:right="-253"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 w:val="22"/>
                <w:szCs w:val="22"/>
                <w:lang w:val="lv-LV" w:eastAsia="en-US" w:bidi="ar-SA"/>
              </w:rPr>
              <w:t>09:40 - 10:00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20"/>
              <w:ind w:right="-253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lv-LV" w:eastAsia="en-US" w:bidi="ar-SA"/>
              </w:rPr>
              <w:t>Reģistrēšanās</w:t>
            </w:r>
          </w:p>
        </w:tc>
      </w:tr>
      <w:tr>
        <w:trPr>
          <w:trHeight w:val="699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0"/>
              <w:ind w:right="-391"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 w:val="22"/>
                <w:szCs w:val="22"/>
                <w:lang w:val="lv-LV" w:eastAsia="en-US" w:bidi="ar-SA"/>
              </w:rPr>
              <w:t>10:00 - 12:00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160"/>
              <w:ind w:hanging="150" w:left="323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2"/>
                <w:szCs w:val="22"/>
                <w:lang w:val="lv-LV" w:eastAsia="en-US" w:bidi="ar-SA"/>
              </w:rPr>
              <w:t>Detalizēta hidroizolācija baseinu projektēšanā un būvniecībā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Baseini, baseinu telpas, dušas, pirtis, tehniskās zonas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Betona īpašības baseinu konstrukcijām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Virsmas sagatavošana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Hidroizolācija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Flīžu un mozaīkas ieklāšana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Baseinu malas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Ieliekamās detaļas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true"/>
              <w:spacing w:before="0" w:after="0"/>
              <w:ind w:hanging="312" w:left="882"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NSimSun" w:cs="Calibri" w:ascii="Calibri" w:hAnsi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  <w:t>Nepieciešamība pēc ātruma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150"/>
              <w:jc w:val="left"/>
              <w:rPr>
                <w:rFonts w:ascii="Calibri" w:hAnsi="Calibri" w:eastAsia="NSimSun" w:cs="Calibri" w:asciiTheme="minorHAnsi" w:cstheme="minorHAnsi" w:hAnsiTheme="minorHAnsi"/>
                <w:color w:val="000000"/>
                <w:kern w:val="2"/>
                <w:sz w:val="22"/>
                <w:szCs w:val="22"/>
                <w:lang w:val="lv-LV" w:eastAsia="zh-CN" w:bidi="hi-IN"/>
              </w:rPr>
            </w:pPr>
            <w:r>
              <w:rPr>
                <w:rFonts w:eastAsia="NSimSun" w:cs="Calibri" w:cstheme="minorHAnsi" w:ascii="Calibri" w:hAnsi="Calibri"/>
                <w:color w:val="000000"/>
                <w:kern w:val="2"/>
                <w:sz w:val="22"/>
                <w:szCs w:val="22"/>
                <w:lang w:val="lv-LV" w:eastAsia="zh-CN" w:bidi="hi-IN"/>
              </w:rPr>
            </w:r>
          </w:p>
          <w:p>
            <w:pPr>
              <w:pStyle w:val="BodyText"/>
              <w:spacing w:before="0" w:after="0"/>
              <w:ind w:firstLine="31"/>
              <w:jc w:val="both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Valoda: angļu, latviešu</w:t>
            </w:r>
          </w:p>
          <w:p>
            <w:pPr>
              <w:pStyle w:val="BodyText"/>
              <w:spacing w:before="0" w:after="0"/>
              <w:ind w:firstLine="31"/>
              <w:jc w:val="both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 xml:space="preserve">Lektori: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val="lv-LV"/>
              </w:rPr>
              <w:t xml:space="preserve">Niels Theis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un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val="lv-LV"/>
              </w:rPr>
              <w:t xml:space="preserve"> Aleksejs Rivlins</w:t>
            </w:r>
          </w:p>
          <w:p>
            <w:pPr>
              <w:pStyle w:val="Normal"/>
              <w:widowControl/>
              <w:spacing w:lineRule="auto" w:line="276" w:before="0" w:after="160"/>
              <w:ind w:hanging="150" w:left="323"/>
              <w:contextualSpacing/>
              <w:jc w:val="left"/>
              <w:rPr>
                <w:rFonts w:ascii="Calibri" w:hAnsi="Calibri" w:eastAsia="Aptos" w:cs="Calibri" w:asciiTheme="minorHAnsi" w:cstheme="minorHAnsi" w:hAnsiTheme="minorHAnsi"/>
                <w:kern w:val="2"/>
                <w:sz w:val="22"/>
                <w:szCs w:val="22"/>
                <w:lang w:val="lv-LV" w:eastAsia="en-US" w:bidi="ar-SA"/>
                <w14:ligatures w14:val="standardContextual"/>
              </w:rPr>
            </w:pPr>
            <w:r>
              <w:rPr>
                <w:rFonts w:eastAsia="Aptos" w:cs="Calibri" w:cstheme="minorHAnsi" w:ascii="Calibri" w:hAnsi="Calibri"/>
                <w:kern w:val="2"/>
                <w:sz w:val="22"/>
                <w:szCs w:val="22"/>
                <w:lang w:val="lv-LV" w:eastAsia="en-US" w:bidi="ar-SA"/>
                <w14:ligatures w14:val="standardContextual"/>
              </w:rPr>
            </w:r>
          </w:p>
        </w:tc>
      </w:tr>
      <w:tr>
        <w:trPr>
          <w:trHeight w:val="27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0"/>
              <w:ind w:right="-391"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 w:val="22"/>
                <w:szCs w:val="22"/>
                <w:lang w:val="lv-LV" w:eastAsia="en-US" w:bidi="ar-SA"/>
              </w:rPr>
              <w:t>12:00 - 12:20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spacing w:before="0" w:after="120"/>
              <w:ind w:left="0" w:right="-397"/>
              <w:contextualSpacing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lv-LV" w:eastAsia="en-US" w:bidi="ar-SA"/>
              </w:rPr>
              <w:t>Kafijas pauze</w:t>
            </w:r>
          </w:p>
        </w:tc>
      </w:tr>
      <w:tr>
        <w:trPr>
          <w:trHeight w:val="1120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0"/>
              <w:ind w:right="-253"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 w:val="22"/>
                <w:szCs w:val="22"/>
                <w:lang w:val="lv-LV" w:eastAsia="en-US" w:bidi="ar-SA"/>
              </w:rPr>
              <w:t>12:20 - 13:00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160"/>
              <w:contextualSpacing/>
              <w:jc w:val="left"/>
              <w:rPr>
                <w:kern w:val="0"/>
                <w:lang w:val="lv-LV" w:eastAsia="en-US" w:bidi="ar-SA"/>
              </w:rPr>
            </w:pPr>
            <w:r>
              <w:rPr>
                <w:rFonts w:eastAsia="Aptos" w:cs="Calibri" w:ascii="Calibri" w:hAnsi="Calibri" w:asciiTheme="minorHAnsi" w:cstheme="minorHAnsi" w:hAnsiTheme="minorHAnsi"/>
                <w:b/>
                <w:bCs/>
                <w:kern w:val="2"/>
                <w:sz w:val="22"/>
                <w:szCs w:val="22"/>
                <w:lang w:val="lv-LV" w:eastAsia="en-US" w:bidi="ar-SA"/>
                <w14:ligatures w14:val="standardContextual"/>
              </w:rPr>
              <w:t>Veco ēku hidroizolācijas un sanācijas sistēma</w:t>
            </w:r>
          </w:p>
          <w:p>
            <w:pPr>
              <w:pStyle w:val="BodyText"/>
              <w:widowControl/>
              <w:numPr>
                <w:ilvl w:val="0"/>
                <w:numId w:val="3"/>
              </w:numPr>
              <w:spacing w:before="0" w:after="0"/>
              <w:ind w:hanging="284" w:left="882"/>
              <w:jc w:val="left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Vertikālā un horizontālā hidroizolācija, sanācijas apmetuma sistēma</w:t>
            </w:r>
          </w:p>
          <w:p>
            <w:pPr>
              <w:pStyle w:val="BodyText"/>
              <w:widowControl/>
              <w:numPr>
                <w:ilvl w:val="0"/>
                <w:numId w:val="3"/>
              </w:numPr>
              <w:spacing w:before="0" w:after="0"/>
              <w:ind w:hanging="284" w:left="882"/>
              <w:jc w:val="left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Pamatu un pagrabu hidroizolācijas risinājumi no ārpuses un iekšpuses</w:t>
            </w:r>
          </w:p>
          <w:p>
            <w:pPr>
              <w:pStyle w:val="BodyText"/>
              <w:widowControl/>
              <w:numPr>
                <w:ilvl w:val="0"/>
                <w:numId w:val="3"/>
              </w:numPr>
              <w:spacing w:before="0" w:after="0"/>
              <w:ind w:hanging="284" w:left="882"/>
              <w:jc w:val="left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Pamatnes analīze un sagatavošana</w:t>
            </w:r>
          </w:p>
          <w:p>
            <w:pPr>
              <w:pStyle w:val="BodyText"/>
              <w:widowControl/>
              <w:numPr>
                <w:ilvl w:val="0"/>
                <w:numId w:val="3"/>
              </w:numPr>
              <w:spacing w:before="0" w:after="0"/>
              <w:ind w:hanging="284" w:left="882"/>
              <w:jc w:val="left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Sistēmu būvmateriāli</w:t>
            </w:r>
          </w:p>
          <w:p>
            <w:pPr>
              <w:pStyle w:val="BodyTex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  <w:lang w:val="lv-LV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  <w:lang w:val="lv-LV"/>
              </w:rPr>
            </w:r>
          </w:p>
          <w:p>
            <w:pPr>
              <w:pStyle w:val="BodyText"/>
              <w:spacing w:before="0" w:after="0"/>
              <w:jc w:val="both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Valoda: latviešu</w:t>
            </w:r>
          </w:p>
          <w:p>
            <w:pPr>
              <w:pStyle w:val="BodyText"/>
              <w:spacing w:before="0" w:after="0"/>
              <w:jc w:val="both"/>
              <w:rPr>
                <w:lang w:val="lv-LV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  <w:lang w:val="lv-LV"/>
              </w:rPr>
              <w:t>Lektors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val="lv-LV"/>
              </w:rPr>
              <w:t>: Aleksejs Rivlins</w:t>
            </w:r>
          </w:p>
          <w:p>
            <w:pPr>
              <w:pStyle w:val="BodyText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  <w:lang w:val="lv-LV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  <w:lang w:val="lv-LV"/>
              </w:rPr>
            </w:r>
          </w:p>
        </w:tc>
      </w:tr>
      <w:tr>
        <w:trPr>
          <w:trHeight w:val="572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20"/>
              <w:ind w:right="-253"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kern w:val="0"/>
                <w:sz w:val="22"/>
                <w:szCs w:val="22"/>
                <w:lang w:val="lv-LV" w:eastAsia="en-US" w:bidi="ar-SA"/>
              </w:rPr>
              <w:t>13:00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lv-LV" w:eastAsia="en-US" w:bidi="ar-SA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lv-LV" w:eastAsia="en-US" w:bidi="ar-SA"/>
              </w:rPr>
              <w:t>Jautājumi un atbildes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cs="Calibri" w:cstheme="minorHAnsi" w:ascii="Calibri" w:hAnsi="Calibri"/>
                <w:b/>
                <w:kern w:val="0"/>
                <w:sz w:val="22"/>
                <w:szCs w:val="22"/>
                <w:lang w:val="lv-LV" w:eastAsia="en-US" w:bidi="ar-SA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Web"/>
        <w:spacing w:beforeAutospacing="0" w:before="0" w:afterAutospacing="0" w:after="0"/>
        <w:rPr>
          <w:lang w:val="lv-LV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lv-LV"/>
        </w:rPr>
        <w:t xml:space="preserve">Semināra apmeklējums sertificētiem arhitektiem dod 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lv-LV"/>
        </w:rPr>
        <w:t xml:space="preserve">1,8 </w:t>
      </w:r>
      <w:r>
        <w:rPr>
          <w:rFonts w:cs="Calibri" w:ascii="Calibri" w:hAnsi="Calibri" w:asciiTheme="minorHAnsi" w:cstheme="minorHAnsi" w:hAnsiTheme="minorHAnsi"/>
          <w:b/>
          <w:color w:val="222222"/>
          <w:sz w:val="22"/>
          <w:szCs w:val="22"/>
          <w:shd w:fill="FFFFFF" w:val="clear"/>
          <w:lang w:val="lv-LV"/>
        </w:rPr>
        <w:t>kompetences paaugstināšanas kredītpunktu</w:t>
      </w:r>
      <w:r>
        <w:rPr>
          <w:rFonts w:cs="Calibri" w:ascii="Calibri" w:hAnsi="Calibri" w:asciiTheme="minorHAnsi" w:cstheme="minorHAnsi" w:hAnsiTheme="minorHAnsi"/>
          <w:bCs/>
          <w:color w:val="222222"/>
          <w:sz w:val="22"/>
          <w:szCs w:val="22"/>
          <w:shd w:fill="FFFFFF" w:val="clear"/>
          <w:lang w:val="lv-LV"/>
        </w:rPr>
        <w:t xml:space="preserve"> neformālās izvēles pasākumu sadaļā. </w:t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spacing w:before="0" w:after="0"/>
        <w:ind w:right="-1"/>
        <w:jc w:val="left"/>
        <w:rPr>
          <w:lang w:val="lv-LV"/>
        </w:rPr>
      </w:pPr>
      <w:r>
        <w:rPr>
          <w:rFonts w:cs="Calibri" w:ascii="Calibri" w:hAnsi="Calibri" w:asciiTheme="minorHAnsi" w:cstheme="minorHAnsi" w:hAnsiTheme="minorHAnsi"/>
          <w:color w:val="222222"/>
          <w:sz w:val="22"/>
          <w:szCs w:val="22"/>
          <w:shd w:fill="FFFFFF" w:val="clear"/>
          <w:lang w:val="lv-LV" w:eastAsia="lv-LV"/>
        </w:rPr>
        <w:t>Dalība seminārā:</w:t>
      </w:r>
      <w:r>
        <w:rPr>
          <w:rFonts w:cs="Calibri" w:ascii="Calibri" w:hAnsi="Calibri" w:asciiTheme="minorHAnsi" w:cstheme="minorHAnsi" w:hAnsiTheme="minorHAnsi"/>
          <w:color w:val="222222"/>
          <w:sz w:val="22"/>
          <w:szCs w:val="22"/>
          <w:u w:val="single"/>
          <w:shd w:fill="FFFFFF" w:val="clear"/>
          <w:lang w:val="lv-LV" w:eastAsia="lv-LV"/>
        </w:rPr>
        <w:t xml:space="preserve"> bez maksas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lv-LV"/>
        </w:rPr>
        <w:t xml:space="preserve">Kontaktinformācija: </w:t>
      </w:r>
      <w:hyperlink r:id="rId9">
        <w:r>
          <w:rPr>
            <w:rStyle w:val="Hyperlink"/>
            <w:rFonts w:cs="Calibri" w:ascii="Calibri" w:hAnsi="Calibri" w:asciiTheme="minorHAnsi" w:cstheme="minorHAnsi" w:hAnsiTheme="minorHAnsi"/>
            <w:sz w:val="22"/>
            <w:szCs w:val="22"/>
            <w:lang w:val="lv-LV"/>
          </w:rPr>
          <w:t>seminari@latarh.lv</w:t>
        </w:r>
      </w:hyperlink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lv-LV"/>
        </w:rPr>
        <w:t>, +371 20128097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lv-LV"/>
        </w:rPr>
      </w:pPr>
      <w:r>
        <w:rPr>
          <w:rFonts w:cs="Calibri" w:cstheme="minorHAnsi" w:ascii="Calibri" w:hAnsi="Calibri"/>
          <w:color w:val="000000"/>
          <w:sz w:val="22"/>
          <w:szCs w:val="22"/>
          <w:lang w:val="lv-LV"/>
        </w:rPr>
      </w:r>
    </w:p>
    <w:p>
      <w:pPr>
        <w:pStyle w:val="Normal"/>
        <w:spacing w:before="0" w:after="100"/>
        <w:rPr>
          <w:lang w:val="lv-LV"/>
        </w:rPr>
      </w:pP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  <w:lang w:val="lv-LV"/>
        </w:rPr>
        <w:t>Pasākuma laikā var tikt veikta fotografēšana un filmēšana, iegūtais materiāls tiks izmantots tālākizglītības organizēšanas nolūkos, kā arī, iespējams, tiks publicēts organizatoru sociālajos tīklos.</w:t>
      </w:r>
    </w:p>
    <w:sectPr>
      <w:footerReference w:type="default" r:id="rId10"/>
      <w:type w:val="nextPage"/>
      <w:pgSz w:w="11906" w:h="16838"/>
      <w:pgMar w:left="1701" w:right="1701" w:gutter="0" w:header="0" w:top="1276" w:footer="0" w:bottom="5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96364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spacing w:before="0" w:after="100"/>
      <w:jc w:val="center"/>
      <w:rPr>
        <w:rFonts w:ascii="Calibri" w:hAnsi="Calibri" w:cs="Calibri"/>
        <w:color w:themeColor="background2" w:themeShade="80" w:val="767171"/>
        <w:sz w:val="20"/>
        <w:szCs w:val="20"/>
        <w:lang w:val="lv-LV"/>
      </w:rPr>
    </w:pPr>
    <w:r>
      <w:rPr>
        <w:rFonts w:cs="Calibri" w:ascii="Calibri" w:hAnsi="Calibri"/>
        <w:color w:themeColor="background2" w:themeShade="80" w:val="767171"/>
        <w:sz w:val="20"/>
        <w:szCs w:val="20"/>
        <w:lang w:val="lv-LV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2026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300"/>
    <w:pPr>
      <w:widowControl/>
      <w:bidi w:val="0"/>
      <w:spacing w:before="0" w:after="1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odyTextChar" w:customStyle="1">
    <w:name w:val="Body Text Char"/>
    <w:basedOn w:val="DefaultParagraphFont"/>
    <w:qFormat/>
    <w:rsid w:val="00c73ba9"/>
    <w:rPr>
      <w:rFonts w:ascii="Times New Roman" w:hAnsi="Times New Roman" w:eastAsia="Arial" w:cs="Tahoma"/>
      <w:kern w:val="2"/>
      <w:sz w:val="24"/>
      <w:szCs w:val="24"/>
      <w:lang w:eastAsia="am-ET" w:bidi="am-ET"/>
    </w:rPr>
  </w:style>
  <w:style w:type="character" w:styleId="Hyperlink">
    <w:name w:val="Hyperlink"/>
    <w:basedOn w:val="DefaultParagraphFont"/>
    <w:uiPriority w:val="99"/>
    <w:unhideWhenUsed/>
    <w:rsid w:val="00c73ba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3ba9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a04a4"/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a04a4"/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qFormat/>
    <w:rsid w:val="0010728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themeColor="followedHyperlink" w:val="954F72"/>
      <w:u w:val="singl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9373fa"/>
    <w:rPr>
      <w:rFonts w:ascii="Courier New" w:hAnsi="Courier New" w:eastAsia="Times New Roman" w:cs="Courier New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8e6a67"/>
    <w:rPr>
      <w:b/>
      <w:bCs/>
    </w:rPr>
  </w:style>
  <w:style w:type="character" w:styleId="Noklusjumarindkopasfonts" w:customStyle="1">
    <w:name w:val="Noklusējuma rindkopas fonts"/>
    <w:qFormat/>
    <w:rsid w:val="00f56be3"/>
    <w:rPr/>
  </w:style>
  <w:style w:type="character" w:styleId="Elementtoproof" w:customStyle="1">
    <w:name w:val="elementtoproof"/>
    <w:basedOn w:val="DefaultParagraphFont"/>
    <w:qFormat/>
    <w:rsid w:val="009b61ca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rsid w:val="00c73ba9"/>
    <w:pPr>
      <w:widowControl w:val="false"/>
      <w:suppressAutoHyphens w:val="true"/>
      <w:spacing w:before="0" w:after="120"/>
    </w:pPr>
    <w:rPr>
      <w:rFonts w:eastAsia="Arial" w:cs="Tahoma"/>
      <w:kern w:val="2"/>
      <w:lang w:val="lv-LV" w:eastAsia="am-ET" w:bidi="am-ET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c73ba9"/>
    <w:pPr>
      <w:widowControl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bd303e"/>
    <w:pPr>
      <w:spacing w:before="0" w:after="1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80f58"/>
    <w:pPr>
      <w:spacing w:beforeAutospacing="1" w:afterAutospacing="1"/>
    </w:pPr>
    <w:rPr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373fa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lv-LV" w:eastAsia="lv-LV"/>
    </w:rPr>
  </w:style>
  <w:style w:type="paragraph" w:styleId="Parasts" w:customStyle="1">
    <w:name w:val="Parasts"/>
    <w:qFormat/>
    <w:rsid w:val="00bc64d0"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b/>
      <w:bCs/>
      <w:color w:val="000000"/>
      <w:kern w:val="2"/>
      <w:sz w:val="20"/>
      <w:szCs w:val="20"/>
      <w:lang w:val="lv-LV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bd303e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TableGridLight">
    <w:name w:val="Grid Table Light"/>
    <w:basedOn w:val="TableNormal"/>
    <w:uiPriority w:val="40"/>
    <w:rsid w:val="00980f58"/>
    <w:pPr>
      <w:spacing w:after="0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leGrid">
    <w:name w:val="Table Grid"/>
    <w:basedOn w:val="TableNormal"/>
    <w:uiPriority w:val="39"/>
    <w:rsid w:val="00c86584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atarh@latarh.lv" TargetMode="External"/><Relationship Id="rId4" Type="http://schemas.openxmlformats.org/officeDocument/2006/relationships/hyperlink" Target="../../../C:/Users/user/Documents/Custom%20Office%20Templates/www.latarh.lv" TargetMode="External"/><Relationship Id="rId5" Type="http://schemas.openxmlformats.org/officeDocument/2006/relationships/image" Target="media/image1.png"/><Relationship Id="rId6" Type="http://schemas.openxmlformats.org/officeDocument/2006/relationships/hyperlink" Target="mailto:latarh@latarh.lv" TargetMode="External"/><Relationship Id="rId7" Type="http://schemas.openxmlformats.org/officeDocument/2006/relationships/hyperlink" Target="../../../C:/Users/user/Documents/Custom%20Office%20Templates/www.latarh.lv" TargetMode="External"/><Relationship Id="rId8" Type="http://schemas.openxmlformats.org/officeDocument/2006/relationships/image" Target="media/image2.png"/><Relationship Id="rId9" Type="http://schemas.openxmlformats.org/officeDocument/2006/relationships/hyperlink" Target="mailto:seminari@latarh.lv" TargetMode="Externa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5E4D-F191-BC4C-B0AF-FAC646D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Application>LibreOffice/7.6.2.1$MacOSX_X86_64 LibreOffice_project/56f7684011345957bbf33a7ee678afaf4d2ba333</Application>
  <AppVersion>15.0000</AppVersion>
  <Pages>2</Pages>
  <Words>301</Words>
  <Characters>2079</Characters>
  <CharactersWithSpaces>2321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2026-02-16T14:33:00Z</dcterms:created>
  <dc:creator>Latvijas Arhitektu savienība</dc:creator>
  <dc:description/>
  <dc:language>en-GB</dc:language>
  <cp:lastModifiedBy/>
  <cp:lastPrinted>2024-12-03T17:50:00Z</cp:lastPrinted>
  <dcterms:modified xsi:type="dcterms:W3CDTF">2026-02-18T11:00:23Z</dcterms:modified>
  <cp:revision>13</cp:revision>
  <dc:subject>o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