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E9" w:rsidRPr="0026615D" w:rsidRDefault="004833E9" w:rsidP="004833E9">
      <w:pPr>
        <w:pStyle w:val="WW-Default"/>
        <w:spacing w:line="254" w:lineRule="auto"/>
        <w:ind w:left="0"/>
        <w:jc w:val="both"/>
        <w:rPr>
          <w:sz w:val="24"/>
          <w:szCs w:val="24"/>
        </w:rPr>
      </w:pPr>
      <w:bookmarkStart w:id="0" w:name="_GoBack"/>
      <w:bookmarkEnd w:id="0"/>
      <w:r w:rsidRPr="0026615D">
        <w:rPr>
          <w:sz w:val="24"/>
          <w:szCs w:val="24"/>
        </w:rPr>
        <w:t>APSTIPRINĀTS</w:t>
      </w:r>
    </w:p>
    <w:p w:rsidR="004833E9" w:rsidRPr="0026615D" w:rsidRDefault="00334E27" w:rsidP="004833E9">
      <w:pPr>
        <w:pStyle w:val="Default"/>
        <w:spacing w:line="256" w:lineRule="auto"/>
        <w:ind w:left="0"/>
        <w:jc w:val="both"/>
        <w:rPr>
          <w:sz w:val="24"/>
          <w:szCs w:val="24"/>
        </w:rPr>
      </w:pPr>
      <w:r w:rsidRPr="0026615D">
        <w:rPr>
          <w:sz w:val="24"/>
          <w:szCs w:val="24"/>
        </w:rPr>
        <w:t xml:space="preserve">R. </w:t>
      </w:r>
      <w:proofErr w:type="spellStart"/>
      <w:r w:rsidRPr="0026615D">
        <w:rPr>
          <w:sz w:val="24"/>
          <w:szCs w:val="24"/>
        </w:rPr>
        <w:t>Astahovs</w:t>
      </w:r>
      <w:proofErr w:type="spellEnd"/>
      <w:r w:rsidRPr="0026615D">
        <w:rPr>
          <w:sz w:val="24"/>
          <w:szCs w:val="24"/>
        </w:rPr>
        <w:t xml:space="preserve">, VASTINT </w:t>
      </w:r>
      <w:proofErr w:type="spellStart"/>
      <w:r w:rsidRPr="0026615D">
        <w:rPr>
          <w:sz w:val="24"/>
          <w:szCs w:val="24"/>
        </w:rPr>
        <w:t>Latvia</w:t>
      </w:r>
      <w:proofErr w:type="spellEnd"/>
      <w:r w:rsidRPr="0026615D">
        <w:rPr>
          <w:sz w:val="24"/>
          <w:szCs w:val="24"/>
        </w:rPr>
        <w:t xml:space="preserve"> SIA, </w:t>
      </w:r>
      <w:r w:rsidR="00174B80" w:rsidRPr="0026615D">
        <w:rPr>
          <w:sz w:val="24"/>
          <w:szCs w:val="24"/>
        </w:rPr>
        <w:t>04.04.2017.</w:t>
      </w:r>
    </w:p>
    <w:p w:rsidR="004833E9" w:rsidRPr="0026615D" w:rsidRDefault="004833E9" w:rsidP="004833E9">
      <w:pPr>
        <w:pStyle w:val="Default"/>
        <w:spacing w:line="256" w:lineRule="auto"/>
        <w:ind w:left="0"/>
        <w:jc w:val="both"/>
        <w:rPr>
          <w:sz w:val="24"/>
          <w:szCs w:val="24"/>
        </w:rPr>
      </w:pPr>
    </w:p>
    <w:p w:rsidR="004833E9" w:rsidRPr="0026615D" w:rsidRDefault="004833E9" w:rsidP="004833E9">
      <w:pPr>
        <w:pStyle w:val="Default"/>
        <w:spacing w:line="256" w:lineRule="auto"/>
        <w:ind w:left="0"/>
        <w:jc w:val="both"/>
        <w:rPr>
          <w:sz w:val="24"/>
          <w:szCs w:val="24"/>
        </w:rPr>
      </w:pPr>
      <w:r w:rsidRPr="0026615D">
        <w:rPr>
          <w:sz w:val="24"/>
          <w:szCs w:val="24"/>
        </w:rPr>
        <w:t>SASKAŅOTS</w:t>
      </w:r>
    </w:p>
    <w:p w:rsidR="00334E27" w:rsidRPr="0026615D" w:rsidRDefault="00334E27" w:rsidP="00334E27">
      <w:pPr>
        <w:pStyle w:val="Default"/>
        <w:spacing w:line="256" w:lineRule="auto"/>
        <w:ind w:left="0"/>
        <w:jc w:val="both"/>
        <w:rPr>
          <w:sz w:val="24"/>
          <w:szCs w:val="24"/>
        </w:rPr>
      </w:pPr>
      <w:r w:rsidRPr="0026615D">
        <w:rPr>
          <w:sz w:val="24"/>
          <w:szCs w:val="24"/>
        </w:rPr>
        <w:t>K. Kukaine, Valsts Kultūras pieminekļu aizsardzības inspekcija,</w:t>
      </w:r>
    </w:p>
    <w:p w:rsidR="00334E27" w:rsidRPr="0026615D" w:rsidRDefault="00334E27" w:rsidP="00334E27">
      <w:pPr>
        <w:pStyle w:val="Default"/>
        <w:spacing w:line="256" w:lineRule="auto"/>
        <w:ind w:left="0"/>
        <w:jc w:val="both"/>
        <w:rPr>
          <w:sz w:val="24"/>
          <w:szCs w:val="24"/>
        </w:rPr>
      </w:pPr>
      <w:r w:rsidRPr="0026615D">
        <w:rPr>
          <w:sz w:val="24"/>
          <w:szCs w:val="24"/>
        </w:rPr>
        <w:t>17.05.2017.</w:t>
      </w:r>
    </w:p>
    <w:p w:rsidR="004833E9" w:rsidRPr="0026615D" w:rsidRDefault="004833E9" w:rsidP="004833E9">
      <w:pPr>
        <w:pStyle w:val="Default"/>
        <w:spacing w:line="256" w:lineRule="auto"/>
        <w:ind w:left="0"/>
        <w:jc w:val="both"/>
        <w:rPr>
          <w:sz w:val="24"/>
          <w:szCs w:val="24"/>
        </w:rPr>
      </w:pPr>
    </w:p>
    <w:p w:rsidR="00334E27" w:rsidRPr="0026615D" w:rsidRDefault="00334E27" w:rsidP="00334E27">
      <w:pPr>
        <w:rPr>
          <w:bCs/>
          <w:lang w:val="lv-LV"/>
        </w:rPr>
      </w:pPr>
      <w:r w:rsidRPr="0026615D">
        <w:rPr>
          <w:lang w:val="lv-LV"/>
        </w:rPr>
        <w:t>J. Poga,</w:t>
      </w:r>
      <w:r w:rsidR="007816E9" w:rsidRPr="0026615D">
        <w:rPr>
          <w:lang w:val="lv-LV"/>
        </w:rPr>
        <w:t xml:space="preserve"> </w:t>
      </w:r>
      <w:r w:rsidRPr="0026615D">
        <w:rPr>
          <w:bCs/>
          <w:lang w:val="lv-LV"/>
        </w:rPr>
        <w:t xml:space="preserve">Latvijas Arhitektu savienība, </w:t>
      </w:r>
    </w:p>
    <w:p w:rsidR="00334E27" w:rsidRPr="0026615D" w:rsidRDefault="00334E27" w:rsidP="004833E9">
      <w:pPr>
        <w:pStyle w:val="WW-Default"/>
        <w:spacing w:line="254" w:lineRule="auto"/>
        <w:ind w:left="0"/>
        <w:jc w:val="both"/>
        <w:rPr>
          <w:sz w:val="24"/>
          <w:szCs w:val="24"/>
        </w:rPr>
      </w:pPr>
      <w:r w:rsidRPr="0026615D">
        <w:rPr>
          <w:sz w:val="24"/>
          <w:szCs w:val="24"/>
        </w:rPr>
        <w:t>22.05.2017.</w:t>
      </w:r>
    </w:p>
    <w:p w:rsidR="004833E9" w:rsidRPr="0026615D" w:rsidRDefault="00334E27" w:rsidP="004833E9">
      <w:pPr>
        <w:pStyle w:val="WW-Default"/>
        <w:spacing w:line="254" w:lineRule="auto"/>
        <w:ind w:left="0"/>
        <w:jc w:val="both"/>
        <w:rPr>
          <w:sz w:val="24"/>
          <w:szCs w:val="24"/>
        </w:rPr>
      </w:pPr>
      <w:r w:rsidRPr="0026615D">
        <w:rPr>
          <w:sz w:val="24"/>
          <w:szCs w:val="24"/>
        </w:rPr>
        <w:br/>
        <w:t>IZSKATĪTS</w:t>
      </w:r>
    </w:p>
    <w:p w:rsidR="00334E27" w:rsidRPr="0026615D" w:rsidRDefault="00334E27" w:rsidP="00334E27">
      <w:pPr>
        <w:pStyle w:val="Default"/>
        <w:spacing w:line="256" w:lineRule="auto"/>
        <w:ind w:left="0"/>
        <w:jc w:val="both"/>
        <w:rPr>
          <w:sz w:val="24"/>
          <w:szCs w:val="24"/>
        </w:rPr>
      </w:pPr>
      <w:r w:rsidRPr="0026615D">
        <w:rPr>
          <w:bCs/>
          <w:sz w:val="24"/>
          <w:szCs w:val="24"/>
        </w:rPr>
        <w:t>Rīgas pilsētas būvvalde</w:t>
      </w:r>
      <w:r w:rsidRPr="0026615D">
        <w:rPr>
          <w:bCs/>
        </w:rPr>
        <w:t>,</w:t>
      </w:r>
      <w:r w:rsidRPr="0026615D">
        <w:rPr>
          <w:sz w:val="24"/>
          <w:szCs w:val="24"/>
        </w:rPr>
        <w:t xml:space="preserve"> 24.05.2017.</w:t>
      </w:r>
    </w:p>
    <w:p w:rsidR="00334E27" w:rsidRPr="0026615D" w:rsidRDefault="00334E27" w:rsidP="00334E27">
      <w:pPr>
        <w:rPr>
          <w:bCs/>
          <w:lang w:val="lv-LV"/>
        </w:rPr>
      </w:pPr>
    </w:p>
    <w:p w:rsidR="004833E9" w:rsidRPr="0026615D" w:rsidRDefault="004833E9" w:rsidP="004833E9">
      <w:pPr>
        <w:pStyle w:val="WW-Default"/>
        <w:spacing w:line="254" w:lineRule="auto"/>
        <w:ind w:left="0"/>
        <w:jc w:val="both"/>
        <w:rPr>
          <w:sz w:val="24"/>
          <w:szCs w:val="24"/>
        </w:rPr>
      </w:pPr>
    </w:p>
    <w:p w:rsidR="004833E9" w:rsidRPr="0026615D" w:rsidRDefault="004833E9" w:rsidP="004833E9">
      <w:pPr>
        <w:pStyle w:val="WW-Default"/>
        <w:spacing w:line="254" w:lineRule="auto"/>
        <w:ind w:left="0"/>
        <w:jc w:val="both"/>
        <w:rPr>
          <w:sz w:val="24"/>
          <w:szCs w:val="24"/>
        </w:rPr>
      </w:pPr>
    </w:p>
    <w:p w:rsidR="004833E9" w:rsidRPr="0026615D" w:rsidRDefault="004833E9" w:rsidP="004833E9">
      <w:pPr>
        <w:pStyle w:val="WW-Default"/>
        <w:spacing w:line="254" w:lineRule="auto"/>
        <w:ind w:left="0"/>
        <w:jc w:val="both"/>
        <w:rPr>
          <w:rFonts w:ascii="Arial" w:hAnsi="Arial" w:cs="Arial"/>
          <w:sz w:val="24"/>
          <w:szCs w:val="24"/>
        </w:rPr>
      </w:pPr>
    </w:p>
    <w:p w:rsidR="004833E9" w:rsidRPr="0026615D" w:rsidRDefault="004833E9" w:rsidP="004833E9">
      <w:pPr>
        <w:pStyle w:val="WW-Default"/>
        <w:spacing w:line="254" w:lineRule="auto"/>
        <w:ind w:left="0"/>
        <w:jc w:val="both"/>
        <w:rPr>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center"/>
        <w:rPr>
          <w:b/>
          <w:bCs/>
          <w:sz w:val="32"/>
          <w:szCs w:val="32"/>
        </w:rPr>
      </w:pPr>
      <w:r w:rsidRPr="0026615D">
        <w:rPr>
          <w:b/>
          <w:bCs/>
          <w:sz w:val="32"/>
          <w:szCs w:val="32"/>
        </w:rPr>
        <w:t xml:space="preserve">ATKLĀTS ARHITEKTŪRAS </w:t>
      </w:r>
      <w:r w:rsidR="00957784" w:rsidRPr="0026615D">
        <w:rPr>
          <w:b/>
          <w:bCs/>
          <w:sz w:val="32"/>
          <w:szCs w:val="32"/>
        </w:rPr>
        <w:t>METU</w:t>
      </w:r>
      <w:r w:rsidRPr="0026615D">
        <w:rPr>
          <w:b/>
          <w:bCs/>
          <w:sz w:val="32"/>
          <w:szCs w:val="32"/>
        </w:rPr>
        <w:t xml:space="preserve"> KONKURSS </w:t>
      </w:r>
    </w:p>
    <w:p w:rsidR="00957784" w:rsidRPr="0026615D" w:rsidRDefault="00957784" w:rsidP="004833E9">
      <w:pPr>
        <w:pStyle w:val="WW-Default"/>
        <w:pBdr>
          <w:bottom w:val="single" w:sz="8" w:space="1" w:color="000000"/>
        </w:pBdr>
        <w:spacing w:line="254" w:lineRule="auto"/>
        <w:ind w:left="0"/>
        <w:jc w:val="center"/>
        <w:rPr>
          <w:b/>
          <w:bCs/>
          <w:sz w:val="32"/>
          <w:szCs w:val="32"/>
        </w:rPr>
      </w:pPr>
      <w:r w:rsidRPr="0026615D">
        <w:rPr>
          <w:b/>
          <w:bCs/>
          <w:sz w:val="32"/>
          <w:szCs w:val="32"/>
        </w:rPr>
        <w:t>ar uzaicinātiem dalībniekiem</w:t>
      </w:r>
    </w:p>
    <w:p w:rsidR="00795E8D" w:rsidRPr="0026615D" w:rsidRDefault="004833E9" w:rsidP="004833E9">
      <w:pPr>
        <w:pStyle w:val="WW-Default"/>
        <w:pBdr>
          <w:bottom w:val="single" w:sz="8" w:space="1" w:color="000000"/>
        </w:pBdr>
        <w:spacing w:line="254" w:lineRule="auto"/>
        <w:ind w:left="0"/>
        <w:jc w:val="center"/>
        <w:rPr>
          <w:b/>
          <w:bCs/>
          <w:sz w:val="28"/>
          <w:szCs w:val="28"/>
        </w:rPr>
      </w:pPr>
      <w:r w:rsidRPr="0026615D">
        <w:rPr>
          <w:b/>
          <w:bCs/>
          <w:sz w:val="28"/>
          <w:szCs w:val="28"/>
        </w:rPr>
        <w:t>„Biroju ēk</w:t>
      </w:r>
      <w:r w:rsidR="00174B80" w:rsidRPr="0026615D">
        <w:rPr>
          <w:b/>
          <w:bCs/>
          <w:sz w:val="28"/>
          <w:szCs w:val="28"/>
        </w:rPr>
        <w:t>u</w:t>
      </w:r>
      <w:r w:rsidRPr="0026615D">
        <w:rPr>
          <w:b/>
          <w:bCs/>
          <w:sz w:val="28"/>
          <w:szCs w:val="28"/>
        </w:rPr>
        <w:t xml:space="preserve"> </w:t>
      </w:r>
      <w:r w:rsidR="00795E8D" w:rsidRPr="0026615D">
        <w:rPr>
          <w:b/>
          <w:bCs/>
          <w:sz w:val="28"/>
          <w:szCs w:val="28"/>
        </w:rPr>
        <w:t xml:space="preserve">ar komercplatībām pirmajā stāvā </w:t>
      </w:r>
      <w:r w:rsidR="003D7C8B" w:rsidRPr="0026615D">
        <w:rPr>
          <w:b/>
          <w:bCs/>
          <w:sz w:val="28"/>
          <w:szCs w:val="28"/>
        </w:rPr>
        <w:t xml:space="preserve">jaunbūves </w:t>
      </w:r>
    </w:p>
    <w:p w:rsidR="004833E9" w:rsidRPr="0026615D" w:rsidRDefault="004833E9" w:rsidP="004833E9">
      <w:pPr>
        <w:pStyle w:val="WW-Default"/>
        <w:pBdr>
          <w:bottom w:val="single" w:sz="8" w:space="1" w:color="000000"/>
        </w:pBdr>
        <w:spacing w:line="254" w:lineRule="auto"/>
        <w:ind w:left="0"/>
        <w:jc w:val="center"/>
        <w:rPr>
          <w:b/>
          <w:bCs/>
          <w:sz w:val="28"/>
          <w:szCs w:val="28"/>
        </w:rPr>
      </w:pPr>
      <w:r w:rsidRPr="0026615D">
        <w:rPr>
          <w:b/>
          <w:bCs/>
          <w:sz w:val="28"/>
          <w:szCs w:val="28"/>
        </w:rPr>
        <w:t>Antonijas ielā 17 un 21, Rīgā”</w:t>
      </w:r>
    </w:p>
    <w:p w:rsidR="004833E9" w:rsidRPr="0026615D" w:rsidRDefault="004833E9" w:rsidP="004833E9">
      <w:pPr>
        <w:pStyle w:val="WW-Default"/>
        <w:pBdr>
          <w:bottom w:val="single" w:sz="8" w:space="1" w:color="000000"/>
        </w:pBdr>
        <w:spacing w:line="254" w:lineRule="auto"/>
        <w:ind w:left="0"/>
        <w:jc w:val="center"/>
        <w:rPr>
          <w:b/>
          <w:bCs/>
          <w:sz w:val="24"/>
          <w:szCs w:val="24"/>
        </w:rPr>
      </w:pPr>
    </w:p>
    <w:p w:rsidR="004833E9" w:rsidRPr="0026615D" w:rsidRDefault="004833E9" w:rsidP="004833E9">
      <w:pPr>
        <w:pStyle w:val="WW-Default"/>
        <w:pBdr>
          <w:bottom w:val="single" w:sz="8" w:space="1" w:color="000000"/>
        </w:pBdr>
        <w:spacing w:line="254" w:lineRule="auto"/>
        <w:ind w:left="0"/>
        <w:jc w:val="center"/>
        <w:rPr>
          <w:b/>
          <w:bCs/>
          <w:sz w:val="32"/>
          <w:szCs w:val="32"/>
        </w:rPr>
      </w:pPr>
      <w:smartTag w:uri="schemas-tilde-lv/tildestengine" w:element="veidnes">
        <w:smartTagPr>
          <w:attr w:name="id" w:val="-1"/>
          <w:attr w:name="baseform" w:val="nolikums"/>
          <w:attr w:name="text" w:val="NOLIKUMS&#10;"/>
        </w:smartTagPr>
        <w:r w:rsidRPr="0026615D">
          <w:rPr>
            <w:b/>
            <w:bCs/>
            <w:sz w:val="32"/>
            <w:szCs w:val="32"/>
          </w:rPr>
          <w:t>NOLIKUMS</w:t>
        </w:r>
      </w:smartTag>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4833E9">
      <w:pPr>
        <w:pStyle w:val="WW-Default"/>
        <w:pBdr>
          <w:bottom w:val="single" w:sz="8" w:space="1" w:color="000000"/>
        </w:pBdr>
        <w:spacing w:line="254" w:lineRule="auto"/>
        <w:ind w:left="0"/>
        <w:jc w:val="both"/>
        <w:rPr>
          <w:b/>
          <w:bCs/>
          <w:sz w:val="24"/>
          <w:szCs w:val="24"/>
        </w:rPr>
      </w:pPr>
    </w:p>
    <w:p w:rsidR="004833E9" w:rsidRPr="0026615D" w:rsidRDefault="004833E9" w:rsidP="007816E9">
      <w:pPr>
        <w:pStyle w:val="WW-Default"/>
        <w:pBdr>
          <w:bottom w:val="single" w:sz="8" w:space="1" w:color="000000"/>
        </w:pBdr>
        <w:spacing w:line="254" w:lineRule="auto"/>
        <w:ind w:left="0"/>
        <w:jc w:val="center"/>
        <w:rPr>
          <w:b/>
          <w:bCs/>
          <w:sz w:val="24"/>
          <w:szCs w:val="24"/>
        </w:rPr>
      </w:pPr>
      <w:r w:rsidRPr="0026615D">
        <w:rPr>
          <w:b/>
          <w:bCs/>
          <w:sz w:val="24"/>
          <w:szCs w:val="24"/>
        </w:rPr>
        <w:t>Rīga, 2017</w:t>
      </w:r>
    </w:p>
    <w:p w:rsidR="004833E9" w:rsidRPr="0026615D" w:rsidRDefault="004833E9" w:rsidP="004833E9">
      <w:pPr>
        <w:pStyle w:val="WW-Default"/>
        <w:pBdr>
          <w:bottom w:val="single" w:sz="8" w:space="1" w:color="000000"/>
        </w:pBdr>
        <w:spacing w:line="254" w:lineRule="auto"/>
        <w:ind w:left="0"/>
        <w:jc w:val="both"/>
        <w:rPr>
          <w:sz w:val="24"/>
          <w:szCs w:val="24"/>
        </w:rPr>
      </w:pPr>
    </w:p>
    <w:p w:rsidR="004833E9" w:rsidRPr="0026615D" w:rsidRDefault="004833E9" w:rsidP="004833E9">
      <w:pPr>
        <w:pStyle w:val="WW-Default"/>
        <w:pBdr>
          <w:bottom w:val="single" w:sz="8" w:space="1" w:color="000000"/>
        </w:pBdr>
        <w:spacing w:line="254" w:lineRule="auto"/>
        <w:ind w:left="0"/>
        <w:jc w:val="both"/>
        <w:rPr>
          <w:sz w:val="24"/>
          <w:szCs w:val="24"/>
        </w:rPr>
      </w:pPr>
    </w:p>
    <w:p w:rsidR="00E177AF" w:rsidRPr="0026615D" w:rsidRDefault="004833E9" w:rsidP="004833E9">
      <w:pPr>
        <w:pStyle w:val="Heading1"/>
        <w:numPr>
          <w:ilvl w:val="0"/>
          <w:numId w:val="4"/>
        </w:numPr>
        <w:rPr>
          <w:rFonts w:ascii="Times New Roman" w:hAnsi="Times New Roman"/>
          <w:sz w:val="28"/>
          <w:szCs w:val="28"/>
          <w:lang w:val="lv-LV"/>
        </w:rPr>
      </w:pPr>
      <w:r w:rsidRPr="0026615D">
        <w:rPr>
          <w:rFonts w:ascii="Times New Roman" w:hAnsi="Times New Roman"/>
          <w:sz w:val="28"/>
          <w:szCs w:val="28"/>
          <w:lang w:val="lv-LV"/>
        </w:rPr>
        <w:lastRenderedPageBreak/>
        <w:t xml:space="preserve"> </w:t>
      </w:r>
      <w:bookmarkStart w:id="1" w:name="_Toc430269575"/>
      <w:r w:rsidR="00E177AF" w:rsidRPr="0026615D">
        <w:rPr>
          <w:rFonts w:ascii="Times New Roman" w:hAnsi="Times New Roman"/>
          <w:sz w:val="28"/>
          <w:szCs w:val="28"/>
          <w:lang w:val="lv-LV"/>
        </w:rPr>
        <w:t>Konkursa pasūtītājs</w:t>
      </w:r>
    </w:p>
    <w:p w:rsidR="00E177AF" w:rsidRPr="0026615D" w:rsidRDefault="004E4416" w:rsidP="00E177AF">
      <w:pPr>
        <w:pStyle w:val="ListParagraph"/>
        <w:numPr>
          <w:ilvl w:val="1"/>
          <w:numId w:val="4"/>
        </w:numPr>
        <w:rPr>
          <w:lang w:val="lv-LV"/>
        </w:rPr>
      </w:pPr>
      <w:r w:rsidRPr="0026615D">
        <w:rPr>
          <w:lang w:val="lv-LV"/>
        </w:rPr>
        <w:t>Konkursa p</w:t>
      </w:r>
      <w:r w:rsidR="00E177AF" w:rsidRPr="0026615D">
        <w:rPr>
          <w:lang w:val="lv-LV"/>
        </w:rPr>
        <w:t>asūtītājs</w:t>
      </w:r>
      <w:r w:rsidRPr="0026615D">
        <w:rPr>
          <w:lang w:val="lv-LV"/>
        </w:rPr>
        <w:t>, rīkotājs</w:t>
      </w:r>
      <w:r w:rsidR="00E177AF" w:rsidRPr="0026615D">
        <w:rPr>
          <w:lang w:val="lv-LV"/>
        </w:rPr>
        <w:t xml:space="preserve"> un </w:t>
      </w:r>
      <w:r w:rsidRPr="0026615D">
        <w:rPr>
          <w:lang w:val="lv-LV"/>
        </w:rPr>
        <w:t>o</w:t>
      </w:r>
      <w:r w:rsidR="00E177AF" w:rsidRPr="0026615D">
        <w:rPr>
          <w:lang w:val="lv-LV"/>
        </w:rPr>
        <w:t xml:space="preserve">rganizētājs </w:t>
      </w:r>
      <w:r w:rsidRPr="0026615D">
        <w:rPr>
          <w:lang w:val="lv-LV"/>
        </w:rPr>
        <w:t>–</w:t>
      </w:r>
      <w:r w:rsidR="00E177AF" w:rsidRPr="0026615D">
        <w:rPr>
          <w:lang w:val="lv-LV"/>
        </w:rPr>
        <w:t xml:space="preserve"> </w:t>
      </w:r>
      <w:proofErr w:type="spellStart"/>
      <w:r w:rsidR="00E177AF" w:rsidRPr="0026615D">
        <w:rPr>
          <w:b/>
          <w:lang w:val="lv-LV"/>
        </w:rPr>
        <w:t>Vastint</w:t>
      </w:r>
      <w:proofErr w:type="spellEnd"/>
      <w:r w:rsidR="00E177AF" w:rsidRPr="0026615D">
        <w:rPr>
          <w:b/>
          <w:lang w:val="lv-LV"/>
        </w:rPr>
        <w:t xml:space="preserve"> </w:t>
      </w:r>
      <w:proofErr w:type="spellStart"/>
      <w:r w:rsidR="00E177AF" w:rsidRPr="0026615D">
        <w:rPr>
          <w:b/>
          <w:lang w:val="lv-LV"/>
        </w:rPr>
        <w:t>Latvia</w:t>
      </w:r>
      <w:proofErr w:type="spellEnd"/>
      <w:r w:rsidR="00E177AF" w:rsidRPr="0026615D">
        <w:rPr>
          <w:lang w:val="lv-LV"/>
        </w:rPr>
        <w:t xml:space="preserve"> SIA (reģ. Nr. 40003647511), turpmāk tekstā saukts PASŪTĪTĀJS vai ORGANIZĒTĀJS. Biroja adrese - Zaļā iela 1, Rīga, LV-1010.</w:t>
      </w:r>
    </w:p>
    <w:p w:rsidR="00194A36" w:rsidRPr="0026615D" w:rsidRDefault="00174B80" w:rsidP="00194A36">
      <w:pPr>
        <w:pStyle w:val="WW-Default"/>
        <w:numPr>
          <w:ilvl w:val="1"/>
          <w:numId w:val="4"/>
        </w:numPr>
        <w:spacing w:before="60" w:line="254" w:lineRule="auto"/>
        <w:jc w:val="both"/>
        <w:rPr>
          <w:sz w:val="24"/>
          <w:szCs w:val="24"/>
        </w:rPr>
      </w:pPr>
      <w:r w:rsidRPr="0026615D">
        <w:rPr>
          <w:sz w:val="24"/>
          <w:szCs w:val="24"/>
        </w:rPr>
        <w:t>Visus i</w:t>
      </w:r>
      <w:r w:rsidR="00194A36" w:rsidRPr="0026615D">
        <w:rPr>
          <w:sz w:val="24"/>
          <w:szCs w:val="24"/>
        </w:rPr>
        <w:t xml:space="preserve">zdevumus, kas saistīti ar konkursa organizēšanu un norises </w:t>
      </w:r>
      <w:r w:rsidR="00957784" w:rsidRPr="0026615D">
        <w:rPr>
          <w:sz w:val="24"/>
          <w:szCs w:val="24"/>
        </w:rPr>
        <w:t>nodrošināšanu, sedz PASŪTĪTĀJS.</w:t>
      </w:r>
    </w:p>
    <w:p w:rsidR="00E177AF" w:rsidRPr="0026615D" w:rsidRDefault="00E177AF" w:rsidP="004833E9">
      <w:pPr>
        <w:pStyle w:val="Heading1"/>
        <w:numPr>
          <w:ilvl w:val="0"/>
          <w:numId w:val="4"/>
        </w:numPr>
        <w:rPr>
          <w:rFonts w:ascii="Times New Roman" w:hAnsi="Times New Roman"/>
          <w:sz w:val="28"/>
          <w:szCs w:val="28"/>
          <w:lang w:val="lv-LV"/>
        </w:rPr>
      </w:pPr>
      <w:r w:rsidRPr="0026615D">
        <w:rPr>
          <w:rFonts w:ascii="Times New Roman" w:hAnsi="Times New Roman"/>
          <w:sz w:val="28"/>
          <w:szCs w:val="28"/>
          <w:lang w:val="lv-LV"/>
        </w:rPr>
        <w:t>Konkursa objekts</w:t>
      </w:r>
    </w:p>
    <w:p w:rsidR="00C674F1" w:rsidRPr="0026615D" w:rsidRDefault="00E177AF" w:rsidP="004E4416">
      <w:pPr>
        <w:pStyle w:val="ListParagraph"/>
        <w:numPr>
          <w:ilvl w:val="1"/>
          <w:numId w:val="4"/>
        </w:numPr>
        <w:rPr>
          <w:lang w:val="lv-LV"/>
        </w:rPr>
      </w:pPr>
      <w:r w:rsidRPr="0026615D">
        <w:rPr>
          <w:lang w:val="lv-LV"/>
        </w:rPr>
        <w:t>Konkursa objekts ir „</w:t>
      </w:r>
      <w:r w:rsidRPr="0026615D">
        <w:rPr>
          <w:i/>
          <w:lang w:val="lv-LV"/>
        </w:rPr>
        <w:t xml:space="preserve"> Biroju ēk</w:t>
      </w:r>
      <w:r w:rsidR="00174B80" w:rsidRPr="0026615D">
        <w:rPr>
          <w:i/>
          <w:lang w:val="lv-LV"/>
        </w:rPr>
        <w:t>u</w:t>
      </w:r>
      <w:r w:rsidRPr="0026615D">
        <w:rPr>
          <w:i/>
          <w:lang w:val="lv-LV"/>
        </w:rPr>
        <w:t xml:space="preserve"> ar komercplatībām pirmajā stāvā jaunbūves Antonijas ielā 17 un 21, Rīgā</w:t>
      </w:r>
      <w:r w:rsidRPr="0026615D">
        <w:rPr>
          <w:lang w:val="lv-LV"/>
        </w:rPr>
        <w:t>” (zemes kadastra nr.</w:t>
      </w:r>
      <w:r w:rsidR="00C674F1" w:rsidRPr="0026615D">
        <w:rPr>
          <w:rStyle w:val="c1"/>
          <w:lang w:val="lv-LV"/>
        </w:rPr>
        <w:t xml:space="preserve"> 01000190152 un 01000192000</w:t>
      </w:r>
      <w:r w:rsidRPr="0026615D">
        <w:rPr>
          <w:lang w:val="lv-LV"/>
        </w:rPr>
        <w:t>) arhitektoniskais risinājums, turpmāk tekstā – KONKURSA OBJEKTS.</w:t>
      </w:r>
    </w:p>
    <w:p w:rsidR="00E177AF" w:rsidRPr="0026615D" w:rsidRDefault="00E177AF" w:rsidP="004833E9">
      <w:pPr>
        <w:pStyle w:val="Heading1"/>
        <w:numPr>
          <w:ilvl w:val="0"/>
          <w:numId w:val="4"/>
        </w:numPr>
        <w:rPr>
          <w:rFonts w:ascii="Times New Roman" w:hAnsi="Times New Roman"/>
          <w:sz w:val="28"/>
          <w:szCs w:val="28"/>
          <w:lang w:val="lv-LV"/>
        </w:rPr>
      </w:pPr>
      <w:r w:rsidRPr="0026615D">
        <w:rPr>
          <w:rFonts w:ascii="Times New Roman" w:hAnsi="Times New Roman"/>
          <w:sz w:val="28"/>
          <w:szCs w:val="28"/>
          <w:lang w:val="lv-LV"/>
        </w:rPr>
        <w:t>Konkursa mērķis</w:t>
      </w:r>
    </w:p>
    <w:p w:rsidR="004E4416" w:rsidRPr="0026615D" w:rsidRDefault="00E177AF" w:rsidP="004E4416">
      <w:pPr>
        <w:pStyle w:val="WW-Default"/>
        <w:numPr>
          <w:ilvl w:val="1"/>
          <w:numId w:val="4"/>
        </w:numPr>
        <w:spacing w:before="60" w:line="254" w:lineRule="auto"/>
        <w:jc w:val="both"/>
        <w:rPr>
          <w:sz w:val="24"/>
          <w:szCs w:val="24"/>
        </w:rPr>
      </w:pPr>
      <w:r w:rsidRPr="0026615D">
        <w:rPr>
          <w:sz w:val="24"/>
          <w:szCs w:val="24"/>
        </w:rPr>
        <w:t xml:space="preserve"> Konkursa mērķis ir:</w:t>
      </w:r>
    </w:p>
    <w:p w:rsidR="004E4416" w:rsidRPr="0026615D" w:rsidRDefault="00E177AF" w:rsidP="007816E9">
      <w:pPr>
        <w:pStyle w:val="WW-Default"/>
        <w:numPr>
          <w:ilvl w:val="2"/>
          <w:numId w:val="4"/>
        </w:numPr>
        <w:spacing w:before="60" w:line="254" w:lineRule="auto"/>
        <w:jc w:val="both"/>
        <w:rPr>
          <w:sz w:val="24"/>
          <w:szCs w:val="24"/>
        </w:rPr>
      </w:pPr>
      <w:r w:rsidRPr="0026615D">
        <w:rPr>
          <w:sz w:val="24"/>
          <w:szCs w:val="24"/>
        </w:rPr>
        <w:t xml:space="preserve">iegūt arhitektoniski augstvērtīgu ideju priekšlikumu </w:t>
      </w:r>
      <w:r w:rsidR="00996077" w:rsidRPr="0026615D">
        <w:rPr>
          <w:sz w:val="24"/>
          <w:szCs w:val="24"/>
        </w:rPr>
        <w:t>KONKURSA OBJEKTAM</w:t>
      </w:r>
      <w:r w:rsidRPr="0026615D">
        <w:rPr>
          <w:sz w:val="24"/>
          <w:szCs w:val="24"/>
        </w:rPr>
        <w:t xml:space="preserve">, </w:t>
      </w:r>
      <w:r w:rsidR="004E4416" w:rsidRPr="0026615D">
        <w:rPr>
          <w:sz w:val="24"/>
          <w:szCs w:val="24"/>
        </w:rPr>
        <w:t xml:space="preserve">atbilstoši </w:t>
      </w:r>
      <w:r w:rsidR="004E4416" w:rsidRPr="0026615D">
        <w:rPr>
          <w:sz w:val="24"/>
          <w:szCs w:val="24"/>
          <w:lang w:eastAsia="lv-LV"/>
        </w:rPr>
        <w:t xml:space="preserve">Rīgas domes 07.02.2006. saistošajiem noteikumiem Nr.38 „Rīgas vēsturiskā centra un tā aizsardzības zonas teritorijas izmantošanas un apbūves noteikumi”, Būvniecības likumam, MK 08.03.2004. noteikumiem Nr.127 „Rīgas vēsturiskā centra saglabāšanas un aizsardzības noteikumi”, </w:t>
      </w:r>
      <w:r w:rsidR="00732246" w:rsidRPr="0026615D">
        <w:rPr>
          <w:sz w:val="24"/>
          <w:szCs w:val="24"/>
        </w:rPr>
        <w:t>Būvvaldes 14.02.2017. lēmumam Nr. BV-17-37-ls „Par detālplānojuma Antonijas ielā 17, Rīgā (kadastra apzīmējums 0100 019 0152), Antonijas ielā 17A, Rīgā (kadastra apzīmējums 0100 019 0003 nekustamā īpašuma ar kadastra numuru 0100 019 0092 sastāvā), Antonijas ielā 21, Rīgā (kadastra apzīmējums 0100 019 2000) un Strēlnieku ielā 4C, Rīgā (kadastra apzīmējums 0100 019 0005 nekustamā īpašuma ar kadastra numuru 0100 019 0087 sastāvā) apstiprināšanu”, (turpmāk – Detālplānojums), tā realizācijas kārtības un izstrādes stadijā esošo gājēju ielas projektam,</w:t>
      </w:r>
      <w:r w:rsidR="00732246" w:rsidRPr="0026615D">
        <w:rPr>
          <w:sz w:val="26"/>
          <w:szCs w:val="26"/>
        </w:rPr>
        <w:t xml:space="preserve"> </w:t>
      </w:r>
      <w:r w:rsidR="004E4416" w:rsidRPr="0026615D">
        <w:rPr>
          <w:sz w:val="24"/>
          <w:szCs w:val="24"/>
          <w:lang w:eastAsia="lv-LV"/>
        </w:rPr>
        <w:t xml:space="preserve">kā arī citiem normatīvajiem dokumentiem </w:t>
      </w:r>
      <w:r w:rsidR="004E4416" w:rsidRPr="0026615D">
        <w:rPr>
          <w:sz w:val="24"/>
          <w:szCs w:val="24"/>
        </w:rPr>
        <w:t xml:space="preserve">un PASŪTĪTĀJA izsniegtajai </w:t>
      </w:r>
      <w:r w:rsidR="003D7C8B" w:rsidRPr="0026615D">
        <w:rPr>
          <w:sz w:val="24"/>
          <w:szCs w:val="24"/>
        </w:rPr>
        <w:t>P</w:t>
      </w:r>
      <w:r w:rsidR="004E4416" w:rsidRPr="0026615D">
        <w:rPr>
          <w:sz w:val="24"/>
          <w:szCs w:val="24"/>
        </w:rPr>
        <w:t>rogrammai</w:t>
      </w:r>
      <w:r w:rsidR="000E2966" w:rsidRPr="0026615D">
        <w:rPr>
          <w:sz w:val="24"/>
          <w:szCs w:val="24"/>
        </w:rPr>
        <w:t xml:space="preserve"> (</w:t>
      </w:r>
      <w:r w:rsidR="000E2966" w:rsidRPr="0026615D">
        <w:rPr>
          <w:i/>
          <w:sz w:val="24"/>
          <w:szCs w:val="24"/>
        </w:rPr>
        <w:t>1. pielikums</w:t>
      </w:r>
      <w:r w:rsidR="000E2966" w:rsidRPr="0026615D">
        <w:rPr>
          <w:sz w:val="24"/>
          <w:szCs w:val="24"/>
        </w:rPr>
        <w:t>)</w:t>
      </w:r>
      <w:r w:rsidR="004E4416" w:rsidRPr="0026615D">
        <w:rPr>
          <w:sz w:val="24"/>
          <w:szCs w:val="24"/>
        </w:rPr>
        <w:t>, Tehniskajam uzdevumam</w:t>
      </w:r>
      <w:r w:rsidR="000E2966" w:rsidRPr="0026615D">
        <w:rPr>
          <w:sz w:val="24"/>
          <w:szCs w:val="24"/>
        </w:rPr>
        <w:t xml:space="preserve"> (</w:t>
      </w:r>
      <w:r w:rsidR="000E2966" w:rsidRPr="0026615D">
        <w:rPr>
          <w:i/>
          <w:sz w:val="24"/>
          <w:szCs w:val="24"/>
        </w:rPr>
        <w:t>4. pielikums</w:t>
      </w:r>
      <w:r w:rsidR="000E2966" w:rsidRPr="0026615D">
        <w:rPr>
          <w:sz w:val="24"/>
          <w:szCs w:val="24"/>
        </w:rPr>
        <w:t>)</w:t>
      </w:r>
      <w:r w:rsidR="004E4416" w:rsidRPr="0026615D">
        <w:rPr>
          <w:sz w:val="24"/>
          <w:szCs w:val="24"/>
        </w:rPr>
        <w:t xml:space="preserve">; </w:t>
      </w:r>
    </w:p>
    <w:p w:rsidR="00E177AF" w:rsidRPr="0026615D" w:rsidRDefault="00E177AF" w:rsidP="004E4416">
      <w:pPr>
        <w:pStyle w:val="WW-Default"/>
        <w:numPr>
          <w:ilvl w:val="2"/>
          <w:numId w:val="4"/>
        </w:numPr>
        <w:spacing w:before="60" w:line="254" w:lineRule="auto"/>
        <w:jc w:val="both"/>
        <w:rPr>
          <w:sz w:val="24"/>
          <w:szCs w:val="24"/>
        </w:rPr>
      </w:pPr>
      <w:r w:rsidRPr="0026615D">
        <w:rPr>
          <w:sz w:val="24"/>
          <w:szCs w:val="24"/>
        </w:rPr>
        <w:t xml:space="preserve">iegūt projekta partneri tālākai, objekta </w:t>
      </w:r>
      <w:r w:rsidR="009D3466" w:rsidRPr="0026615D">
        <w:rPr>
          <w:sz w:val="24"/>
          <w:szCs w:val="24"/>
        </w:rPr>
        <w:t>būv</w:t>
      </w:r>
      <w:r w:rsidRPr="0026615D">
        <w:rPr>
          <w:sz w:val="24"/>
          <w:szCs w:val="24"/>
        </w:rPr>
        <w:t>projekta</w:t>
      </w:r>
      <w:r w:rsidR="00174B80" w:rsidRPr="0026615D">
        <w:rPr>
          <w:sz w:val="24"/>
          <w:szCs w:val="24"/>
        </w:rPr>
        <w:t>, t.i. Būvprojekta minimālā sastāvā (MBP) un Būvprojekta (BP), izstrādei atbilstoši Latvijas normatīviem</w:t>
      </w:r>
      <w:r w:rsidRPr="0026615D">
        <w:rPr>
          <w:sz w:val="24"/>
          <w:szCs w:val="24"/>
        </w:rPr>
        <w:t>;</w:t>
      </w:r>
    </w:p>
    <w:p w:rsidR="00E177AF" w:rsidRPr="0026615D" w:rsidRDefault="00E177AF" w:rsidP="00E177AF">
      <w:pPr>
        <w:pStyle w:val="WW-Default"/>
        <w:numPr>
          <w:ilvl w:val="2"/>
          <w:numId w:val="4"/>
        </w:numPr>
        <w:spacing w:before="60" w:line="254" w:lineRule="auto"/>
        <w:jc w:val="both"/>
        <w:rPr>
          <w:sz w:val="24"/>
          <w:szCs w:val="24"/>
        </w:rPr>
      </w:pPr>
      <w:r w:rsidRPr="0026615D">
        <w:rPr>
          <w:sz w:val="24"/>
          <w:szCs w:val="24"/>
        </w:rPr>
        <w:t xml:space="preserve">nodrošināt brīvu </w:t>
      </w:r>
      <w:r w:rsidR="00174B80" w:rsidRPr="0026615D">
        <w:rPr>
          <w:sz w:val="24"/>
          <w:szCs w:val="24"/>
        </w:rPr>
        <w:t xml:space="preserve">un atklātu </w:t>
      </w:r>
      <w:r w:rsidRPr="0026615D">
        <w:rPr>
          <w:sz w:val="24"/>
          <w:szCs w:val="24"/>
        </w:rPr>
        <w:t>konkurenci</w:t>
      </w:r>
    </w:p>
    <w:p w:rsidR="00E177AF" w:rsidRPr="0026615D" w:rsidRDefault="00E177AF" w:rsidP="00E177AF">
      <w:pPr>
        <w:rPr>
          <w:lang w:val="lv-LV"/>
        </w:rPr>
      </w:pPr>
    </w:p>
    <w:p w:rsidR="009D3466" w:rsidRPr="0026615D" w:rsidRDefault="009D3466" w:rsidP="004833E9">
      <w:pPr>
        <w:pStyle w:val="Heading1"/>
        <w:numPr>
          <w:ilvl w:val="0"/>
          <w:numId w:val="4"/>
        </w:numPr>
        <w:rPr>
          <w:rFonts w:ascii="Times New Roman" w:hAnsi="Times New Roman"/>
          <w:sz w:val="28"/>
          <w:szCs w:val="28"/>
          <w:lang w:val="lv-LV"/>
        </w:rPr>
      </w:pPr>
      <w:r w:rsidRPr="0026615D">
        <w:rPr>
          <w:rFonts w:ascii="Times New Roman" w:hAnsi="Times New Roman"/>
          <w:sz w:val="28"/>
          <w:szCs w:val="28"/>
          <w:lang w:val="lv-LV"/>
        </w:rPr>
        <w:t>Konkursa veids un dalībnieki</w:t>
      </w:r>
    </w:p>
    <w:p w:rsidR="009D3466" w:rsidRPr="0026615D" w:rsidRDefault="009D3466" w:rsidP="009D3466">
      <w:pPr>
        <w:pStyle w:val="WW-Default"/>
        <w:numPr>
          <w:ilvl w:val="1"/>
          <w:numId w:val="4"/>
        </w:numPr>
        <w:spacing w:before="120" w:after="60" w:line="254" w:lineRule="auto"/>
        <w:jc w:val="both"/>
        <w:rPr>
          <w:sz w:val="24"/>
          <w:szCs w:val="24"/>
        </w:rPr>
      </w:pPr>
      <w:r w:rsidRPr="0026615D">
        <w:rPr>
          <w:sz w:val="24"/>
          <w:szCs w:val="24"/>
        </w:rPr>
        <w:t xml:space="preserve">Konkurss ir ATKLĀTS un notiek vienā kārtā un ir uzskatāms par notikušu, ja tajā savus </w:t>
      </w:r>
      <w:r w:rsidR="00194A36" w:rsidRPr="0026615D">
        <w:rPr>
          <w:sz w:val="24"/>
          <w:szCs w:val="24"/>
        </w:rPr>
        <w:t>priekšlikumus</w:t>
      </w:r>
      <w:r w:rsidRPr="0026615D">
        <w:rPr>
          <w:sz w:val="24"/>
          <w:szCs w:val="24"/>
        </w:rPr>
        <w:t>, atbilstoši konkursa nolikumā noteiktajam apjomam un kvalitātei, izvērtēšanai ir iesnieguši vismaz trīs konkursa dalībnieki.</w:t>
      </w:r>
    </w:p>
    <w:p w:rsidR="00CB6C69" w:rsidRPr="0026615D" w:rsidRDefault="009D3466" w:rsidP="006B5872">
      <w:pPr>
        <w:pStyle w:val="WW-BodyTextIndent2"/>
        <w:numPr>
          <w:ilvl w:val="1"/>
          <w:numId w:val="4"/>
        </w:numPr>
        <w:spacing w:line="254" w:lineRule="auto"/>
        <w:jc w:val="both"/>
        <w:rPr>
          <w:b w:val="0"/>
          <w:bCs w:val="0"/>
        </w:rPr>
      </w:pPr>
      <w:r w:rsidRPr="0026615D">
        <w:rPr>
          <w:b w:val="0"/>
        </w:rPr>
        <w:t xml:space="preserve">Konkursa </w:t>
      </w:r>
      <w:r w:rsidR="00996077" w:rsidRPr="0026615D">
        <w:rPr>
          <w:b w:val="0"/>
        </w:rPr>
        <w:t>PASŪTĪTĀJS</w:t>
      </w:r>
      <w:r w:rsidRPr="0026615D">
        <w:rPr>
          <w:b w:val="0"/>
        </w:rPr>
        <w:t xml:space="preserve"> ir tiesīgs pieaicināt </w:t>
      </w:r>
      <w:r w:rsidR="00996077" w:rsidRPr="0026615D">
        <w:rPr>
          <w:b w:val="0"/>
        </w:rPr>
        <w:t xml:space="preserve">dalībniekus </w:t>
      </w:r>
      <w:r w:rsidRPr="0026615D">
        <w:rPr>
          <w:b w:val="0"/>
        </w:rPr>
        <w:t>pēc saviem ieskatiem un slēgt ar t</w:t>
      </w:r>
      <w:r w:rsidR="00996077" w:rsidRPr="0026615D">
        <w:rPr>
          <w:b w:val="0"/>
        </w:rPr>
        <w:t>ie</w:t>
      </w:r>
      <w:r w:rsidRPr="0026615D">
        <w:rPr>
          <w:b w:val="0"/>
        </w:rPr>
        <w:t>m atsevišķas vienošanās par konkursa priekšlikum</w:t>
      </w:r>
      <w:r w:rsidR="00194A36" w:rsidRPr="0026615D">
        <w:rPr>
          <w:b w:val="0"/>
        </w:rPr>
        <w:t>a</w:t>
      </w:r>
      <w:r w:rsidRPr="0026615D">
        <w:rPr>
          <w:b w:val="0"/>
        </w:rPr>
        <w:t xml:space="preserve"> sagatavošanu. </w:t>
      </w:r>
      <w:r w:rsidR="00C1155F" w:rsidRPr="0026615D">
        <w:rPr>
          <w:b w:val="0"/>
        </w:rPr>
        <w:t>PASŪTĪTĀJA pieaicināti arhitektu biroji:</w:t>
      </w:r>
    </w:p>
    <w:p w:rsidR="00CB6C69" w:rsidRPr="0026615D" w:rsidRDefault="00497001" w:rsidP="00CB6C69">
      <w:pPr>
        <w:pStyle w:val="WW-BodyTextIndent2"/>
        <w:numPr>
          <w:ilvl w:val="2"/>
          <w:numId w:val="4"/>
        </w:numPr>
        <w:spacing w:line="254" w:lineRule="auto"/>
        <w:jc w:val="both"/>
        <w:rPr>
          <w:b w:val="0"/>
          <w:bCs w:val="0"/>
        </w:rPr>
      </w:pPr>
      <w:r w:rsidRPr="0026615D">
        <w:rPr>
          <w:b w:val="0"/>
          <w:bCs w:val="0"/>
        </w:rPr>
        <w:t xml:space="preserve"> </w:t>
      </w:r>
      <w:r w:rsidR="00CB6C69" w:rsidRPr="0026615D">
        <w:rPr>
          <w:b w:val="0"/>
          <w:bCs w:val="0"/>
        </w:rPr>
        <w:t xml:space="preserve">Sarma &amp; </w:t>
      </w:r>
      <w:proofErr w:type="spellStart"/>
      <w:r w:rsidR="00CB6C69" w:rsidRPr="0026615D">
        <w:rPr>
          <w:b w:val="0"/>
          <w:bCs w:val="0"/>
        </w:rPr>
        <w:t>Norde</w:t>
      </w:r>
      <w:proofErr w:type="spellEnd"/>
      <w:r w:rsidRPr="0026615D">
        <w:rPr>
          <w:b w:val="0"/>
          <w:bCs w:val="0"/>
        </w:rPr>
        <w:t>;</w:t>
      </w:r>
    </w:p>
    <w:p w:rsidR="00CB6C69" w:rsidRPr="0026615D" w:rsidRDefault="00497001" w:rsidP="00CB6C69">
      <w:pPr>
        <w:pStyle w:val="WW-BodyTextIndent2"/>
        <w:numPr>
          <w:ilvl w:val="2"/>
          <w:numId w:val="4"/>
        </w:numPr>
        <w:spacing w:line="254" w:lineRule="auto"/>
        <w:jc w:val="both"/>
        <w:rPr>
          <w:b w:val="0"/>
          <w:bCs w:val="0"/>
        </w:rPr>
      </w:pPr>
      <w:r w:rsidRPr="0026615D">
        <w:rPr>
          <w:b w:val="0"/>
          <w:bCs w:val="0"/>
        </w:rPr>
        <w:t xml:space="preserve"> </w:t>
      </w:r>
      <w:r w:rsidR="00CB6C69" w:rsidRPr="0026615D">
        <w:rPr>
          <w:b w:val="0"/>
          <w:bCs w:val="0"/>
        </w:rPr>
        <w:t>Mark Arhitekti</w:t>
      </w:r>
      <w:r w:rsidRPr="0026615D">
        <w:rPr>
          <w:b w:val="0"/>
          <w:bCs w:val="0"/>
        </w:rPr>
        <w:t>;</w:t>
      </w:r>
    </w:p>
    <w:p w:rsidR="00CB6C69" w:rsidRPr="0026615D" w:rsidRDefault="00497001" w:rsidP="00CB6C69">
      <w:pPr>
        <w:pStyle w:val="WW-BodyTextIndent2"/>
        <w:numPr>
          <w:ilvl w:val="2"/>
          <w:numId w:val="4"/>
        </w:numPr>
        <w:spacing w:line="254" w:lineRule="auto"/>
        <w:jc w:val="both"/>
        <w:rPr>
          <w:b w:val="0"/>
          <w:bCs w:val="0"/>
        </w:rPr>
      </w:pPr>
      <w:r w:rsidRPr="0026615D">
        <w:rPr>
          <w:b w:val="0"/>
          <w:bCs w:val="0"/>
        </w:rPr>
        <w:t xml:space="preserve"> </w:t>
      </w:r>
      <w:proofErr w:type="spellStart"/>
      <w:r w:rsidR="00CB6C69" w:rsidRPr="0026615D">
        <w:rPr>
          <w:b w:val="0"/>
          <w:bCs w:val="0"/>
        </w:rPr>
        <w:t>Jaunromāns</w:t>
      </w:r>
      <w:proofErr w:type="spellEnd"/>
      <w:r w:rsidR="00CB6C69" w:rsidRPr="0026615D">
        <w:rPr>
          <w:b w:val="0"/>
          <w:bCs w:val="0"/>
        </w:rPr>
        <w:t xml:space="preserve"> &amp; Ābele</w:t>
      </w:r>
      <w:r w:rsidRPr="0026615D">
        <w:rPr>
          <w:b w:val="0"/>
        </w:rPr>
        <w:t>;</w:t>
      </w:r>
    </w:p>
    <w:p w:rsidR="00CB6C69" w:rsidRPr="0026615D" w:rsidRDefault="00497001" w:rsidP="00CB6C69">
      <w:pPr>
        <w:pStyle w:val="WW-BodyTextIndent2"/>
        <w:numPr>
          <w:ilvl w:val="2"/>
          <w:numId w:val="4"/>
        </w:numPr>
        <w:spacing w:line="254" w:lineRule="auto"/>
        <w:jc w:val="both"/>
        <w:rPr>
          <w:b w:val="0"/>
          <w:bCs w:val="0"/>
        </w:rPr>
      </w:pPr>
      <w:r w:rsidRPr="0026615D">
        <w:rPr>
          <w:b w:val="0"/>
          <w:bCs w:val="0"/>
        </w:rPr>
        <w:t xml:space="preserve"> </w:t>
      </w:r>
      <w:r w:rsidR="00CB6C69" w:rsidRPr="0026615D">
        <w:rPr>
          <w:b w:val="0"/>
          <w:bCs w:val="0"/>
        </w:rPr>
        <w:t>M</w:t>
      </w:r>
      <w:r w:rsidRPr="0026615D">
        <w:rPr>
          <w:b w:val="0"/>
          <w:bCs w:val="0"/>
        </w:rPr>
        <w:t>ADE</w:t>
      </w:r>
      <w:r w:rsidR="00CB6C69" w:rsidRPr="0026615D">
        <w:rPr>
          <w:b w:val="0"/>
          <w:bCs w:val="0"/>
        </w:rPr>
        <w:t xml:space="preserve"> Arhitekti</w:t>
      </w:r>
      <w:r w:rsidRPr="0026615D">
        <w:rPr>
          <w:b w:val="0"/>
          <w:bCs w:val="0"/>
        </w:rPr>
        <w:t>;</w:t>
      </w:r>
    </w:p>
    <w:p w:rsidR="00CB6C69" w:rsidRPr="0026615D" w:rsidRDefault="00497001" w:rsidP="00CB6C69">
      <w:pPr>
        <w:pStyle w:val="WW-BodyTextIndent2"/>
        <w:numPr>
          <w:ilvl w:val="2"/>
          <w:numId w:val="4"/>
        </w:numPr>
        <w:spacing w:line="254" w:lineRule="auto"/>
        <w:jc w:val="both"/>
        <w:rPr>
          <w:b w:val="0"/>
          <w:bCs w:val="0"/>
        </w:rPr>
      </w:pPr>
      <w:r w:rsidRPr="0026615D">
        <w:rPr>
          <w:b w:val="0"/>
          <w:bCs w:val="0"/>
        </w:rPr>
        <w:t xml:space="preserve"> </w:t>
      </w:r>
      <w:r w:rsidR="00CB6C69" w:rsidRPr="0026615D">
        <w:rPr>
          <w:b w:val="0"/>
          <w:bCs w:val="0"/>
        </w:rPr>
        <w:t>Didrihsons Arhitekti</w:t>
      </w:r>
      <w:r w:rsidRPr="0026615D">
        <w:rPr>
          <w:rFonts w:ascii="Arial" w:hAnsi="Arial"/>
          <w:b w:val="0"/>
        </w:rPr>
        <w:t>.</w:t>
      </w:r>
    </w:p>
    <w:p w:rsidR="00C1155F" w:rsidRPr="0026615D" w:rsidRDefault="00C1155F" w:rsidP="006B5872">
      <w:pPr>
        <w:pStyle w:val="WW-BodyTextIndent2"/>
        <w:spacing w:line="254" w:lineRule="auto"/>
        <w:ind w:left="720" w:firstLine="0"/>
        <w:jc w:val="both"/>
        <w:rPr>
          <w:rFonts w:ascii="Arial" w:hAnsi="Arial" w:cs="Arial"/>
          <w:b w:val="0"/>
          <w:sz w:val="30"/>
          <w:szCs w:val="30"/>
        </w:rPr>
      </w:pPr>
    </w:p>
    <w:p w:rsidR="00996077" w:rsidRPr="0026615D" w:rsidRDefault="009D3466" w:rsidP="00996077">
      <w:pPr>
        <w:pStyle w:val="WW-BodyTextIndent2"/>
        <w:numPr>
          <w:ilvl w:val="1"/>
          <w:numId w:val="4"/>
        </w:numPr>
        <w:spacing w:line="254" w:lineRule="auto"/>
        <w:jc w:val="both"/>
        <w:rPr>
          <w:b w:val="0"/>
          <w:bCs w:val="0"/>
        </w:rPr>
      </w:pPr>
      <w:r w:rsidRPr="0026615D">
        <w:lastRenderedPageBreak/>
        <w:t xml:space="preserve"> </w:t>
      </w:r>
      <w:r w:rsidR="00996077" w:rsidRPr="0026615D">
        <w:rPr>
          <w:rFonts w:eastAsia="Times New Roman"/>
          <w:b w:val="0"/>
          <w:lang w:val="de-DE" w:eastAsia="lv-LV"/>
        </w:rPr>
        <w:t xml:space="preserve">Par konkursa </w:t>
      </w:r>
      <w:r w:rsidR="00194A36" w:rsidRPr="0026615D">
        <w:rPr>
          <w:rFonts w:eastAsia="Times New Roman"/>
          <w:b w:val="0"/>
          <w:lang w:val="de-DE" w:eastAsia="lv-LV"/>
        </w:rPr>
        <w:t>DALĪBNIEKU</w:t>
      </w:r>
      <w:r w:rsidR="00996077" w:rsidRPr="0026615D">
        <w:rPr>
          <w:rFonts w:eastAsia="Times New Roman"/>
          <w:b w:val="0"/>
          <w:lang w:val="de-DE" w:eastAsia="lv-LV"/>
        </w:rPr>
        <w:t xml:space="preserve">, saņemot konkursa noteikumus un programmu un, atbilstoši </w:t>
      </w:r>
    </w:p>
    <w:p w:rsidR="00996077" w:rsidRPr="0026615D" w:rsidRDefault="00996077" w:rsidP="00194A36">
      <w:pPr>
        <w:ind w:left="720"/>
        <w:rPr>
          <w:lang w:val="lv-LV" w:eastAsia="lv-LV"/>
        </w:rPr>
      </w:pPr>
      <w:r w:rsidRPr="0026615D">
        <w:rPr>
          <w:lang w:val="lv-LV" w:eastAsia="lv-LV"/>
        </w:rPr>
        <w:t xml:space="preserve">tiem, iesniedzot konkursa </w:t>
      </w:r>
      <w:r w:rsidR="00194A36" w:rsidRPr="0026615D">
        <w:rPr>
          <w:lang w:val="lv-LV" w:eastAsia="lv-LV"/>
        </w:rPr>
        <w:t>priekšlikumu</w:t>
      </w:r>
      <w:r w:rsidRPr="0026615D">
        <w:rPr>
          <w:lang w:val="lv-LV" w:eastAsia="lv-LV"/>
        </w:rPr>
        <w:t>, var kļūt projektēšanas uzņēmumi, kā arī arhitekti, kuriem atbilstoši normatīvajiem aktiem</w:t>
      </w:r>
      <w:r w:rsidR="00194A36" w:rsidRPr="0026615D">
        <w:rPr>
          <w:lang w:val="lv-LV" w:eastAsia="lv-LV"/>
        </w:rPr>
        <w:t>,</w:t>
      </w:r>
      <w:r w:rsidRPr="0026615D">
        <w:rPr>
          <w:lang w:val="lv-LV" w:eastAsia="lv-LV"/>
        </w:rPr>
        <w:t xml:space="preserve"> ir patstāvīgas arhitekta prakses tiesības.</w:t>
      </w:r>
    </w:p>
    <w:p w:rsidR="00194A36" w:rsidRPr="0026615D" w:rsidRDefault="00194A36" w:rsidP="00194A36">
      <w:pPr>
        <w:pStyle w:val="WW-BodyTextIndent2"/>
        <w:numPr>
          <w:ilvl w:val="1"/>
          <w:numId w:val="4"/>
        </w:numPr>
        <w:spacing w:line="254" w:lineRule="auto"/>
        <w:jc w:val="both"/>
        <w:rPr>
          <w:b w:val="0"/>
          <w:bCs w:val="0"/>
        </w:rPr>
      </w:pPr>
      <w:r w:rsidRPr="0026615D">
        <w:t xml:space="preserve"> </w:t>
      </w:r>
      <w:r w:rsidRPr="0026615D">
        <w:rPr>
          <w:b w:val="0"/>
          <w:bCs w:val="0"/>
        </w:rPr>
        <w:t xml:space="preserve">Konkursa </w:t>
      </w:r>
      <w:r w:rsidR="00996077" w:rsidRPr="0026615D">
        <w:rPr>
          <w:b w:val="0"/>
          <w:bCs w:val="0"/>
        </w:rPr>
        <w:t>DALĪBNIEK</w:t>
      </w:r>
      <w:r w:rsidRPr="0026615D">
        <w:rPr>
          <w:b w:val="0"/>
          <w:bCs w:val="0"/>
        </w:rPr>
        <w:t>AM</w:t>
      </w:r>
      <w:r w:rsidR="004B2A4D">
        <w:rPr>
          <w:b w:val="0"/>
          <w:bCs w:val="0"/>
        </w:rPr>
        <w:t xml:space="preserve"> </w:t>
      </w:r>
      <w:r w:rsidR="009D3466" w:rsidRPr="0026615D">
        <w:rPr>
          <w:b w:val="0"/>
        </w:rPr>
        <w:t xml:space="preserve">pēdējo 5 (piecu) gadu laikā ir jābūt pieredzei vismaz 1 (viena) pēc apjoma līdzīga publiska objekta projektēšanā </w:t>
      </w:r>
      <w:r w:rsidR="009D3466" w:rsidRPr="0026615D">
        <w:rPr>
          <w:b w:val="0"/>
          <w:bCs w:val="0"/>
        </w:rPr>
        <w:t>Rīgas vēsturiskajā centrā,</w:t>
      </w:r>
      <w:r w:rsidR="009D3466" w:rsidRPr="0026615D">
        <w:rPr>
          <w:b w:val="0"/>
        </w:rPr>
        <w:t xml:space="preserve"> vai izdotajā būvatļaujā ir veikta atzīme par projektēšanas nosacījumu izpildi</w:t>
      </w:r>
      <w:r w:rsidR="009D3466" w:rsidRPr="0026615D">
        <w:rPr>
          <w:b w:val="0"/>
          <w:i/>
        </w:rPr>
        <w:t>.</w:t>
      </w:r>
    </w:p>
    <w:p w:rsidR="00194A36" w:rsidRPr="0026615D" w:rsidRDefault="004B2A4D" w:rsidP="00194A36">
      <w:pPr>
        <w:pStyle w:val="WW-BodyTextIndent2"/>
        <w:numPr>
          <w:ilvl w:val="1"/>
          <w:numId w:val="4"/>
        </w:numPr>
        <w:spacing w:line="254" w:lineRule="auto"/>
        <w:jc w:val="both"/>
        <w:rPr>
          <w:b w:val="0"/>
          <w:bCs w:val="0"/>
        </w:rPr>
      </w:pPr>
      <w:r>
        <w:rPr>
          <w:b w:val="0"/>
        </w:rPr>
        <w:t xml:space="preserve"> </w:t>
      </w:r>
      <w:r w:rsidR="009D3466" w:rsidRPr="0026615D">
        <w:rPr>
          <w:b w:val="0"/>
          <w:bCs w:val="0"/>
        </w:rPr>
        <w:t xml:space="preserve">Ja </w:t>
      </w:r>
      <w:r w:rsidR="00194A36" w:rsidRPr="0026615D">
        <w:rPr>
          <w:b w:val="0"/>
          <w:bCs w:val="0"/>
        </w:rPr>
        <w:t>DALĪBNIEKS</w:t>
      </w:r>
      <w:r w:rsidR="009D3466" w:rsidRPr="0026615D">
        <w:rPr>
          <w:b w:val="0"/>
          <w:bCs w:val="0"/>
        </w:rPr>
        <w:t xml:space="preserve"> ir juridiska persona, tas normatīvajos tiesību aktos noteiktajā kārtībā ir reģistrēts Komercreģistrā vai līdzvērtīgā reģistrā ārvalstīs, kā arī reģistrēts </w:t>
      </w:r>
      <w:proofErr w:type="spellStart"/>
      <w:r w:rsidR="009D3466" w:rsidRPr="0026615D">
        <w:rPr>
          <w:b w:val="0"/>
          <w:bCs w:val="0"/>
        </w:rPr>
        <w:t>Būvkomersantu</w:t>
      </w:r>
      <w:proofErr w:type="spellEnd"/>
      <w:r w:rsidR="009D3466" w:rsidRPr="0026615D">
        <w:rPr>
          <w:b w:val="0"/>
          <w:bCs w:val="0"/>
        </w:rPr>
        <w:t xml:space="preserve"> reģistrā vai līdzvērtīgā profesionālā reģistrā ārvalstīs. Lai apliecinātu atbilstību šī punkta prasībām, </w:t>
      </w:r>
      <w:r w:rsidR="00194A36" w:rsidRPr="0026615D">
        <w:rPr>
          <w:b w:val="0"/>
          <w:bCs w:val="0"/>
        </w:rPr>
        <w:t>DALĪBNIEKS</w:t>
      </w:r>
      <w:r w:rsidR="009D3466" w:rsidRPr="0026615D">
        <w:rPr>
          <w:b w:val="0"/>
          <w:bCs w:val="0"/>
        </w:rPr>
        <w:t xml:space="preserve">, papildus nolikuma </w:t>
      </w:r>
      <w:r w:rsidR="00194A36" w:rsidRPr="0026615D">
        <w:rPr>
          <w:b w:val="0"/>
          <w:bCs w:val="0"/>
        </w:rPr>
        <w:t>4.3.</w:t>
      </w:r>
      <w:r w:rsidR="009D3466" w:rsidRPr="0026615D">
        <w:rPr>
          <w:b w:val="0"/>
          <w:bCs w:val="0"/>
        </w:rPr>
        <w:t xml:space="preserve"> punkta prasībām, iesniedz Komercreģistra vai līdzvērtīga reģistra ārvalstīs izdotas apliecības apliecinātu kopiju, kā arī </w:t>
      </w:r>
      <w:proofErr w:type="spellStart"/>
      <w:r w:rsidR="009D3466" w:rsidRPr="0026615D">
        <w:rPr>
          <w:b w:val="0"/>
          <w:bCs w:val="0"/>
        </w:rPr>
        <w:t>Būvkomersantu</w:t>
      </w:r>
      <w:proofErr w:type="spellEnd"/>
      <w:r w:rsidR="009D3466" w:rsidRPr="0026615D">
        <w:rPr>
          <w:b w:val="0"/>
          <w:bCs w:val="0"/>
        </w:rPr>
        <w:t xml:space="preserve"> reģistra vai līdzvērtīga profesionālā reģistra ārvalstīs izdotas apliecības apliecinātu kopiju.</w:t>
      </w:r>
    </w:p>
    <w:p w:rsidR="009D3466" w:rsidRPr="0026615D" w:rsidRDefault="009D3466" w:rsidP="00194A36">
      <w:pPr>
        <w:pStyle w:val="WW-BodyTextIndent2"/>
        <w:numPr>
          <w:ilvl w:val="1"/>
          <w:numId w:val="4"/>
        </w:numPr>
        <w:spacing w:line="254" w:lineRule="auto"/>
        <w:jc w:val="both"/>
        <w:rPr>
          <w:b w:val="0"/>
          <w:bCs w:val="0"/>
        </w:rPr>
      </w:pPr>
      <w:r w:rsidRPr="0026615D">
        <w:rPr>
          <w:b w:val="0"/>
          <w:bCs w:val="0"/>
        </w:rPr>
        <w:t xml:space="preserve"> Piedalīšanās konkursā ir brīvas gribas izpausme. </w:t>
      </w:r>
      <w:r w:rsidR="00D4078E" w:rsidRPr="0026615D">
        <w:rPr>
          <w:b w:val="0"/>
          <w:bCs w:val="0"/>
        </w:rPr>
        <w:t xml:space="preserve">DALĪBNIEKAM </w:t>
      </w:r>
      <w:r w:rsidRPr="0026615D">
        <w:rPr>
          <w:b w:val="0"/>
          <w:bCs w:val="0"/>
        </w:rPr>
        <w:t>jāievēro prasības un termiņi, ko paredz konkursa noteikumi un citi konkursa dokumenti.</w:t>
      </w:r>
      <w:r w:rsidRPr="0026615D">
        <w:t xml:space="preserve"> </w:t>
      </w:r>
      <w:r w:rsidRPr="0026615D">
        <w:rPr>
          <w:b w:val="0"/>
        </w:rPr>
        <w:t>Konkursa noteikumi un programma visiem dalībniekiem ir vienāda.</w:t>
      </w:r>
    </w:p>
    <w:p w:rsidR="009D3466" w:rsidRPr="0026615D" w:rsidRDefault="00D4078E" w:rsidP="009D3466">
      <w:pPr>
        <w:pStyle w:val="WW-Default"/>
        <w:numPr>
          <w:ilvl w:val="1"/>
          <w:numId w:val="4"/>
        </w:numPr>
        <w:spacing w:before="60" w:line="254" w:lineRule="auto"/>
        <w:jc w:val="both"/>
        <w:rPr>
          <w:sz w:val="24"/>
          <w:szCs w:val="24"/>
        </w:rPr>
      </w:pPr>
      <w:r w:rsidRPr="0026615D">
        <w:rPr>
          <w:sz w:val="24"/>
          <w:szCs w:val="24"/>
        </w:rPr>
        <w:t xml:space="preserve">Konkursa dokumentos un rasējumos </w:t>
      </w:r>
      <w:r w:rsidRPr="0026615D">
        <w:rPr>
          <w:bCs/>
        </w:rPr>
        <w:t>DALĪBNIEKAM</w:t>
      </w:r>
      <w:r w:rsidRPr="0026615D">
        <w:rPr>
          <w:sz w:val="24"/>
          <w:szCs w:val="24"/>
        </w:rPr>
        <w:t xml:space="preserve"> izsniegtā informācija uzskatāma par personisku un konfidenciālu, un tā nav atklājama trešajām personām, izņemot ATKLĀTA KONKURSA mērķiem un vajadzībām, kā arī LR normatīvajos aktos paredzētos gadījumos. Konkursa dokumenti, to daļas vai kopijas nevar tikt izmantotas citiem darbiem vai citam mērķim, kā vien konkursa projekta priekšlikuma sagatavošanai.</w:t>
      </w:r>
    </w:p>
    <w:bookmarkEnd w:id="1"/>
    <w:p w:rsidR="00194A36" w:rsidRPr="0026615D" w:rsidRDefault="007816E9" w:rsidP="00194A36">
      <w:pPr>
        <w:pStyle w:val="WW-Default"/>
        <w:numPr>
          <w:ilvl w:val="1"/>
          <w:numId w:val="4"/>
        </w:numPr>
        <w:spacing w:before="60" w:line="254" w:lineRule="auto"/>
        <w:jc w:val="both"/>
        <w:rPr>
          <w:sz w:val="24"/>
          <w:szCs w:val="24"/>
        </w:rPr>
      </w:pPr>
      <w:r w:rsidRPr="0026615D">
        <w:rPr>
          <w:sz w:val="24"/>
          <w:szCs w:val="24"/>
        </w:rPr>
        <w:t xml:space="preserve"> DALĪBNIEKS</w:t>
      </w:r>
      <w:r w:rsidR="00194A36" w:rsidRPr="0026615D">
        <w:rPr>
          <w:sz w:val="24"/>
          <w:szCs w:val="24"/>
        </w:rPr>
        <w:t xml:space="preserve"> sedz izdevumus, kas saistīti ar piedāvājuma sagatavošanu un iesniegšanu. PASŪTĪTĀJS nav atbildīgs, nesedz un nekompensē šos izdevumus, neatkarīgi no konkursa norises un rezultāta.</w:t>
      </w:r>
    </w:p>
    <w:p w:rsidR="004833E9" w:rsidRPr="0026615D" w:rsidRDefault="004833E9" w:rsidP="004833E9">
      <w:pPr>
        <w:pStyle w:val="WW-Default"/>
        <w:spacing w:before="60" w:line="254" w:lineRule="auto"/>
        <w:ind w:left="720"/>
        <w:jc w:val="both"/>
        <w:rPr>
          <w:sz w:val="24"/>
          <w:szCs w:val="24"/>
        </w:rPr>
      </w:pPr>
    </w:p>
    <w:p w:rsidR="004833E9" w:rsidRPr="0026615D" w:rsidRDefault="004833E9" w:rsidP="004833E9">
      <w:pPr>
        <w:pStyle w:val="Heading1"/>
        <w:numPr>
          <w:ilvl w:val="0"/>
          <w:numId w:val="4"/>
        </w:numPr>
        <w:rPr>
          <w:rFonts w:ascii="Times New Roman" w:hAnsi="Times New Roman"/>
          <w:sz w:val="28"/>
          <w:szCs w:val="28"/>
          <w:lang w:val="lv-LV"/>
        </w:rPr>
      </w:pPr>
      <w:bookmarkStart w:id="2" w:name="_Toc430269576"/>
      <w:r w:rsidRPr="0026615D">
        <w:rPr>
          <w:rFonts w:ascii="Times New Roman" w:hAnsi="Times New Roman"/>
          <w:sz w:val="28"/>
          <w:szCs w:val="28"/>
          <w:lang w:val="lv-LV"/>
        </w:rPr>
        <w:t>Konkursa žūrijas komisija un prēmiju fonds</w:t>
      </w:r>
      <w:bookmarkEnd w:id="2"/>
    </w:p>
    <w:p w:rsidR="004833E9" w:rsidRPr="0026615D" w:rsidRDefault="004833E9" w:rsidP="004833E9">
      <w:pPr>
        <w:pStyle w:val="WW-Default"/>
        <w:numPr>
          <w:ilvl w:val="1"/>
          <w:numId w:val="4"/>
        </w:numPr>
        <w:spacing w:before="60" w:line="254" w:lineRule="auto"/>
        <w:jc w:val="both"/>
        <w:rPr>
          <w:sz w:val="24"/>
          <w:szCs w:val="24"/>
        </w:rPr>
      </w:pPr>
      <w:r w:rsidRPr="0026615D">
        <w:rPr>
          <w:sz w:val="24"/>
          <w:szCs w:val="24"/>
        </w:rPr>
        <w:t>Konkursam iesniegto pr</w:t>
      </w:r>
      <w:r w:rsidR="007816E9" w:rsidRPr="0026615D">
        <w:rPr>
          <w:sz w:val="24"/>
          <w:szCs w:val="24"/>
        </w:rPr>
        <w:t>iekšlikumu</w:t>
      </w:r>
      <w:r w:rsidRPr="0026615D">
        <w:rPr>
          <w:sz w:val="24"/>
          <w:szCs w:val="24"/>
        </w:rPr>
        <w:t xml:space="preserve"> vērtēšanu veic žūrijas komisija sekojošā sastāvā:</w:t>
      </w:r>
    </w:p>
    <w:p w:rsidR="004833E9" w:rsidRPr="0026615D" w:rsidRDefault="004833E9" w:rsidP="004833E9">
      <w:pPr>
        <w:pStyle w:val="WW-Default"/>
        <w:spacing w:before="60" w:line="254" w:lineRule="auto"/>
        <w:jc w:val="both"/>
        <w:rPr>
          <w:sz w:val="24"/>
          <w:szCs w:val="24"/>
        </w:rPr>
      </w:pPr>
    </w:p>
    <w:tbl>
      <w:tblPr>
        <w:tblW w:w="9490" w:type="dxa"/>
        <w:tblInd w:w="-112" w:type="dxa"/>
        <w:tblLayout w:type="fixed"/>
        <w:tblCellMar>
          <w:left w:w="0" w:type="dxa"/>
          <w:right w:w="0" w:type="dxa"/>
        </w:tblCellMar>
        <w:tblLook w:val="0000" w:firstRow="0" w:lastRow="0" w:firstColumn="0" w:lastColumn="0" w:noHBand="0" w:noVBand="0"/>
      </w:tblPr>
      <w:tblGrid>
        <w:gridCol w:w="3234"/>
        <w:gridCol w:w="2551"/>
        <w:gridCol w:w="3705"/>
      </w:tblGrid>
      <w:tr w:rsidR="0026615D" w:rsidRPr="0026615D" w:rsidTr="00C1155F">
        <w:tc>
          <w:tcPr>
            <w:tcW w:w="3234" w:type="dxa"/>
            <w:tcBorders>
              <w:top w:val="single" w:sz="2" w:space="0" w:color="000000"/>
              <w:left w:val="single" w:sz="2" w:space="0" w:color="000000"/>
              <w:bottom w:val="single" w:sz="2" w:space="0" w:color="000000"/>
            </w:tcBorders>
          </w:tcPr>
          <w:p w:rsidR="004833E9" w:rsidRPr="0026615D" w:rsidRDefault="004833E9" w:rsidP="00C1155F">
            <w:pPr>
              <w:pStyle w:val="WW-Default"/>
              <w:snapToGrid w:val="0"/>
              <w:spacing w:before="120" w:after="120" w:line="240" w:lineRule="auto"/>
              <w:ind w:left="0"/>
              <w:jc w:val="both"/>
              <w:rPr>
                <w:sz w:val="24"/>
                <w:szCs w:val="24"/>
              </w:rPr>
            </w:pPr>
            <w:r w:rsidRPr="0026615D">
              <w:rPr>
                <w:sz w:val="24"/>
                <w:szCs w:val="24"/>
              </w:rPr>
              <w:t>Vārds, uzvārds</w:t>
            </w:r>
          </w:p>
        </w:tc>
        <w:tc>
          <w:tcPr>
            <w:tcW w:w="2551" w:type="dxa"/>
            <w:tcBorders>
              <w:top w:val="single" w:sz="2" w:space="0" w:color="000000"/>
              <w:left w:val="single" w:sz="2" w:space="0" w:color="000000"/>
              <w:bottom w:val="single" w:sz="2" w:space="0" w:color="000000"/>
            </w:tcBorders>
          </w:tcPr>
          <w:p w:rsidR="004833E9" w:rsidRPr="0026615D" w:rsidRDefault="004833E9" w:rsidP="00C1155F">
            <w:pPr>
              <w:pStyle w:val="WW-Default"/>
              <w:snapToGrid w:val="0"/>
              <w:spacing w:before="120" w:after="120" w:line="240" w:lineRule="auto"/>
              <w:ind w:left="0"/>
              <w:jc w:val="both"/>
              <w:rPr>
                <w:sz w:val="24"/>
                <w:szCs w:val="24"/>
              </w:rPr>
            </w:pPr>
            <w:r w:rsidRPr="0026615D">
              <w:rPr>
                <w:sz w:val="24"/>
                <w:szCs w:val="24"/>
              </w:rPr>
              <w:t>STATUSS</w:t>
            </w:r>
          </w:p>
        </w:tc>
        <w:tc>
          <w:tcPr>
            <w:tcW w:w="3705" w:type="dxa"/>
            <w:tcBorders>
              <w:top w:val="single" w:sz="2" w:space="0" w:color="000000"/>
              <w:left w:val="single" w:sz="2" w:space="0" w:color="000000"/>
              <w:bottom w:val="single" w:sz="2" w:space="0" w:color="000000"/>
              <w:right w:val="single" w:sz="2" w:space="0" w:color="000000"/>
            </w:tcBorders>
          </w:tcPr>
          <w:p w:rsidR="004833E9" w:rsidRPr="0026615D" w:rsidRDefault="004833E9" w:rsidP="00C1155F">
            <w:pPr>
              <w:pStyle w:val="WW-Default"/>
              <w:snapToGrid w:val="0"/>
              <w:spacing w:before="120" w:after="120" w:line="240" w:lineRule="auto"/>
              <w:ind w:left="0"/>
              <w:jc w:val="both"/>
              <w:rPr>
                <w:sz w:val="24"/>
                <w:szCs w:val="24"/>
              </w:rPr>
            </w:pPr>
            <w:r w:rsidRPr="0026615D">
              <w:rPr>
                <w:sz w:val="24"/>
                <w:szCs w:val="24"/>
              </w:rPr>
              <w:t>Amats/nod</w:t>
            </w:r>
            <w:smartTag w:uri="urn:schemas-microsoft-com:office:smarttags" w:element="PersonName">
              <w:r w:rsidRPr="0026615D">
                <w:rPr>
                  <w:sz w:val="24"/>
                  <w:szCs w:val="24"/>
                </w:rPr>
                <w:t>ar</w:t>
              </w:r>
            </w:smartTag>
            <w:r w:rsidRPr="0026615D">
              <w:rPr>
                <w:sz w:val="24"/>
                <w:szCs w:val="24"/>
              </w:rPr>
              <w:t>bošanās</w:t>
            </w:r>
          </w:p>
        </w:tc>
      </w:tr>
      <w:tr w:rsidR="0026615D" w:rsidRPr="0026615D" w:rsidTr="00C1155F">
        <w:tc>
          <w:tcPr>
            <w:tcW w:w="3234" w:type="dxa"/>
            <w:tcBorders>
              <w:left w:val="single" w:sz="2" w:space="0" w:color="000000"/>
              <w:bottom w:val="single" w:sz="2" w:space="0" w:color="000000"/>
            </w:tcBorders>
          </w:tcPr>
          <w:p w:rsidR="004833E9" w:rsidRPr="0026615D" w:rsidRDefault="004833E9" w:rsidP="00795E8D">
            <w:pPr>
              <w:pStyle w:val="WW-Default"/>
              <w:snapToGrid w:val="0"/>
              <w:spacing w:before="40" w:after="40" w:line="240" w:lineRule="auto"/>
              <w:ind w:left="0"/>
              <w:jc w:val="both"/>
              <w:rPr>
                <w:sz w:val="24"/>
                <w:szCs w:val="24"/>
              </w:rPr>
            </w:pPr>
            <w:r w:rsidRPr="0026615D">
              <w:rPr>
                <w:sz w:val="24"/>
                <w:szCs w:val="24"/>
              </w:rPr>
              <w:t xml:space="preserve">1. </w:t>
            </w:r>
            <w:r w:rsidR="00497001" w:rsidRPr="0026615D">
              <w:rPr>
                <w:b/>
                <w:sz w:val="24"/>
                <w:szCs w:val="24"/>
              </w:rPr>
              <w:t>Romā</w:t>
            </w:r>
            <w:r w:rsidR="00795E8D" w:rsidRPr="0026615D">
              <w:rPr>
                <w:b/>
                <w:sz w:val="24"/>
                <w:szCs w:val="24"/>
              </w:rPr>
              <w:t xml:space="preserve">ns </w:t>
            </w:r>
            <w:proofErr w:type="spellStart"/>
            <w:r w:rsidR="00795E8D" w:rsidRPr="0026615D">
              <w:rPr>
                <w:b/>
                <w:sz w:val="24"/>
                <w:szCs w:val="24"/>
              </w:rPr>
              <w:t>Astahovs</w:t>
            </w:r>
            <w:proofErr w:type="spellEnd"/>
          </w:p>
        </w:tc>
        <w:tc>
          <w:tcPr>
            <w:tcW w:w="2551" w:type="dxa"/>
            <w:tcBorders>
              <w:left w:val="single" w:sz="2" w:space="0" w:color="000000"/>
              <w:bottom w:val="single" w:sz="2" w:space="0" w:color="000000"/>
            </w:tcBorders>
          </w:tcPr>
          <w:p w:rsidR="004833E9" w:rsidRPr="0026615D" w:rsidRDefault="004833E9" w:rsidP="00C1155F">
            <w:pPr>
              <w:pStyle w:val="WW-Default"/>
              <w:snapToGrid w:val="0"/>
              <w:spacing w:before="40" w:after="40" w:line="240" w:lineRule="auto"/>
              <w:ind w:left="0"/>
              <w:jc w:val="both"/>
              <w:rPr>
                <w:sz w:val="24"/>
                <w:szCs w:val="24"/>
              </w:rPr>
            </w:pPr>
            <w:r w:rsidRPr="0026615D">
              <w:rPr>
                <w:sz w:val="24"/>
                <w:szCs w:val="24"/>
              </w:rPr>
              <w:t>Žūrijas priekšsēdētājs</w:t>
            </w:r>
          </w:p>
        </w:tc>
        <w:tc>
          <w:tcPr>
            <w:tcW w:w="3705" w:type="dxa"/>
            <w:tcBorders>
              <w:left w:val="single" w:sz="2" w:space="0" w:color="000000"/>
              <w:bottom w:val="single" w:sz="2" w:space="0" w:color="000000"/>
              <w:right w:val="single" w:sz="2" w:space="0" w:color="000000"/>
            </w:tcBorders>
          </w:tcPr>
          <w:p w:rsidR="004833E9" w:rsidRPr="0026615D" w:rsidRDefault="004833E9" w:rsidP="004E1167">
            <w:pPr>
              <w:pStyle w:val="WW-Default"/>
              <w:snapToGrid w:val="0"/>
              <w:spacing w:before="40" w:after="40" w:line="240" w:lineRule="auto"/>
              <w:ind w:left="0"/>
              <w:jc w:val="both"/>
              <w:rPr>
                <w:sz w:val="24"/>
                <w:szCs w:val="24"/>
              </w:rPr>
            </w:pPr>
            <w:r w:rsidRPr="0026615D">
              <w:rPr>
                <w:sz w:val="24"/>
                <w:szCs w:val="24"/>
              </w:rPr>
              <w:t xml:space="preserve"> </w:t>
            </w:r>
            <w:proofErr w:type="spellStart"/>
            <w:r w:rsidR="004E1167" w:rsidRPr="0026615D">
              <w:rPr>
                <w:sz w:val="24"/>
                <w:szCs w:val="24"/>
              </w:rPr>
              <w:t>Vastint</w:t>
            </w:r>
            <w:proofErr w:type="spellEnd"/>
            <w:r w:rsidR="004E1167" w:rsidRPr="0026615D">
              <w:rPr>
                <w:sz w:val="24"/>
                <w:szCs w:val="24"/>
              </w:rPr>
              <w:t xml:space="preserve"> </w:t>
            </w:r>
            <w:proofErr w:type="spellStart"/>
            <w:r w:rsidR="004E1167" w:rsidRPr="0026615D">
              <w:rPr>
                <w:sz w:val="24"/>
                <w:szCs w:val="24"/>
              </w:rPr>
              <w:t>Latvia</w:t>
            </w:r>
            <w:proofErr w:type="spellEnd"/>
            <w:r w:rsidR="004E1167" w:rsidRPr="0026615D">
              <w:rPr>
                <w:sz w:val="24"/>
                <w:szCs w:val="24"/>
              </w:rPr>
              <w:t xml:space="preserve"> SIA </w:t>
            </w:r>
            <w:r w:rsidR="002A654A" w:rsidRPr="0026615D">
              <w:rPr>
                <w:sz w:val="24"/>
                <w:szCs w:val="24"/>
                <w:lang w:eastAsia="lv-LV"/>
              </w:rPr>
              <w:t>rīkotājdirektors</w:t>
            </w:r>
          </w:p>
        </w:tc>
      </w:tr>
      <w:tr w:rsidR="0026615D" w:rsidRPr="0026615D" w:rsidTr="00C1155F">
        <w:tc>
          <w:tcPr>
            <w:tcW w:w="3234" w:type="dxa"/>
            <w:tcBorders>
              <w:left w:val="single" w:sz="2" w:space="0" w:color="000000"/>
              <w:bottom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 xml:space="preserve">2. </w:t>
            </w:r>
            <w:r w:rsidRPr="0026615D">
              <w:rPr>
                <w:b/>
                <w:sz w:val="24"/>
                <w:szCs w:val="24"/>
              </w:rPr>
              <w:t>Andris Kronbergs</w:t>
            </w:r>
          </w:p>
        </w:tc>
        <w:tc>
          <w:tcPr>
            <w:tcW w:w="2551" w:type="dxa"/>
            <w:tcBorders>
              <w:left w:val="single" w:sz="2" w:space="0" w:color="000000"/>
              <w:bottom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 xml:space="preserve">Žūrijas </w:t>
            </w:r>
            <w:proofErr w:type="spellStart"/>
            <w:r w:rsidRPr="0026615D">
              <w:rPr>
                <w:sz w:val="24"/>
                <w:szCs w:val="24"/>
              </w:rPr>
              <w:t>pr-ja</w:t>
            </w:r>
            <w:proofErr w:type="spellEnd"/>
            <w:r w:rsidRPr="0026615D">
              <w:rPr>
                <w:sz w:val="24"/>
                <w:szCs w:val="24"/>
              </w:rPr>
              <w:t xml:space="preserve"> vietnieks </w:t>
            </w:r>
          </w:p>
        </w:tc>
        <w:tc>
          <w:tcPr>
            <w:tcW w:w="3705" w:type="dxa"/>
            <w:tcBorders>
              <w:left w:val="single" w:sz="2" w:space="0" w:color="000000"/>
              <w:bottom w:val="single" w:sz="2" w:space="0" w:color="000000"/>
              <w:right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 xml:space="preserve">Arhitekts, </w:t>
            </w:r>
            <w:r w:rsidR="00B32A67" w:rsidRPr="0026615D">
              <w:rPr>
                <w:sz w:val="24"/>
                <w:szCs w:val="24"/>
              </w:rPr>
              <w:t>“</w:t>
            </w:r>
            <w:r w:rsidRPr="0026615D">
              <w:rPr>
                <w:sz w:val="24"/>
                <w:szCs w:val="24"/>
              </w:rPr>
              <w:t>Arhis Arhit</w:t>
            </w:r>
            <w:r w:rsidR="00957784" w:rsidRPr="0026615D">
              <w:rPr>
                <w:sz w:val="24"/>
                <w:szCs w:val="24"/>
              </w:rPr>
              <w:t>ekti</w:t>
            </w:r>
            <w:r w:rsidR="00B32A67" w:rsidRPr="0026615D">
              <w:rPr>
                <w:sz w:val="24"/>
                <w:szCs w:val="24"/>
              </w:rPr>
              <w:t>”</w:t>
            </w:r>
            <w:r w:rsidR="00957784" w:rsidRPr="0026615D">
              <w:rPr>
                <w:sz w:val="24"/>
                <w:szCs w:val="24"/>
              </w:rPr>
              <w:t xml:space="preserve"> biroja vadītājs, LAS pārstāvis</w:t>
            </w:r>
          </w:p>
        </w:tc>
      </w:tr>
      <w:tr w:rsidR="0026615D" w:rsidRPr="0026615D" w:rsidTr="00D4078E">
        <w:trPr>
          <w:trHeight w:val="695"/>
        </w:trPr>
        <w:tc>
          <w:tcPr>
            <w:tcW w:w="3234" w:type="dxa"/>
            <w:tcBorders>
              <w:left w:val="single" w:sz="2" w:space="0" w:color="000000"/>
              <w:bottom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 xml:space="preserve">3. </w:t>
            </w:r>
            <w:proofErr w:type="spellStart"/>
            <w:r w:rsidRPr="0026615D">
              <w:rPr>
                <w:b/>
                <w:sz w:val="24"/>
                <w:szCs w:val="24"/>
              </w:rPr>
              <w:t>Regina</w:t>
            </w:r>
            <w:proofErr w:type="spellEnd"/>
            <w:r w:rsidRPr="0026615D">
              <w:rPr>
                <w:b/>
                <w:sz w:val="24"/>
                <w:szCs w:val="24"/>
              </w:rPr>
              <w:t xml:space="preserve"> Bula</w:t>
            </w:r>
          </w:p>
        </w:tc>
        <w:tc>
          <w:tcPr>
            <w:tcW w:w="2551" w:type="dxa"/>
            <w:tcBorders>
              <w:left w:val="single" w:sz="2" w:space="0" w:color="000000"/>
              <w:bottom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Žūrijas locekle</w:t>
            </w:r>
          </w:p>
        </w:tc>
        <w:tc>
          <w:tcPr>
            <w:tcW w:w="3705" w:type="dxa"/>
            <w:tcBorders>
              <w:left w:val="single" w:sz="2" w:space="0" w:color="000000"/>
              <w:bottom w:val="single" w:sz="2" w:space="0" w:color="000000"/>
              <w:right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 xml:space="preserve"> Arhitekte, Rīgas pilsētas arhitekta biroja direktora vietniece</w:t>
            </w:r>
          </w:p>
        </w:tc>
      </w:tr>
      <w:tr w:rsidR="0026615D" w:rsidRPr="0026615D" w:rsidTr="00C1155F">
        <w:tc>
          <w:tcPr>
            <w:tcW w:w="3234" w:type="dxa"/>
            <w:tcBorders>
              <w:left w:val="single" w:sz="2" w:space="0" w:color="000000"/>
              <w:bottom w:val="single" w:sz="2" w:space="0" w:color="000000"/>
            </w:tcBorders>
          </w:tcPr>
          <w:p w:rsidR="006A3137" w:rsidRPr="0026615D" w:rsidRDefault="006A3137" w:rsidP="006A3137">
            <w:pPr>
              <w:pStyle w:val="WW-Default"/>
              <w:snapToGrid w:val="0"/>
              <w:spacing w:before="120" w:after="120" w:line="240" w:lineRule="auto"/>
              <w:ind w:left="0"/>
              <w:jc w:val="both"/>
              <w:rPr>
                <w:sz w:val="24"/>
                <w:szCs w:val="24"/>
              </w:rPr>
            </w:pPr>
            <w:r w:rsidRPr="0026615D">
              <w:rPr>
                <w:sz w:val="24"/>
                <w:szCs w:val="24"/>
              </w:rPr>
              <w:t xml:space="preserve">4. </w:t>
            </w:r>
            <w:r w:rsidRPr="0026615D">
              <w:rPr>
                <w:b/>
                <w:sz w:val="24"/>
                <w:szCs w:val="24"/>
              </w:rPr>
              <w:t>Juris Dambis</w:t>
            </w:r>
          </w:p>
        </w:tc>
        <w:tc>
          <w:tcPr>
            <w:tcW w:w="2551" w:type="dxa"/>
            <w:tcBorders>
              <w:left w:val="single" w:sz="2" w:space="0" w:color="000000"/>
              <w:bottom w:val="single" w:sz="2" w:space="0" w:color="000000"/>
            </w:tcBorders>
          </w:tcPr>
          <w:p w:rsidR="006A3137" w:rsidRPr="0026615D" w:rsidRDefault="006A3137" w:rsidP="006A3137">
            <w:pPr>
              <w:pStyle w:val="WW-Default"/>
              <w:snapToGrid w:val="0"/>
              <w:spacing w:before="120" w:after="120" w:line="240" w:lineRule="auto"/>
              <w:ind w:left="0"/>
              <w:jc w:val="both"/>
              <w:rPr>
                <w:sz w:val="24"/>
                <w:szCs w:val="24"/>
              </w:rPr>
            </w:pPr>
            <w:r w:rsidRPr="0026615D">
              <w:rPr>
                <w:sz w:val="24"/>
                <w:szCs w:val="24"/>
              </w:rPr>
              <w:t>Žūrijas loceklis</w:t>
            </w:r>
          </w:p>
        </w:tc>
        <w:tc>
          <w:tcPr>
            <w:tcW w:w="3705" w:type="dxa"/>
            <w:tcBorders>
              <w:left w:val="single" w:sz="2" w:space="0" w:color="000000"/>
              <w:bottom w:val="single" w:sz="2" w:space="0" w:color="000000"/>
              <w:right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 xml:space="preserve"> Arhitekts, VKPAI vadītājs</w:t>
            </w:r>
          </w:p>
        </w:tc>
      </w:tr>
      <w:tr w:rsidR="0026615D" w:rsidRPr="0026615D" w:rsidTr="00C1155F">
        <w:tc>
          <w:tcPr>
            <w:tcW w:w="3234" w:type="dxa"/>
            <w:tcBorders>
              <w:left w:val="single" w:sz="2" w:space="0" w:color="000000"/>
              <w:bottom w:val="single" w:sz="2" w:space="0" w:color="000000"/>
            </w:tcBorders>
          </w:tcPr>
          <w:p w:rsidR="006A3137" w:rsidRPr="0026615D" w:rsidRDefault="006A3137" w:rsidP="006A3137">
            <w:pPr>
              <w:pStyle w:val="WW-Default"/>
              <w:snapToGrid w:val="0"/>
              <w:spacing w:before="120" w:after="120" w:line="240" w:lineRule="auto"/>
              <w:ind w:left="0"/>
              <w:jc w:val="both"/>
              <w:rPr>
                <w:sz w:val="24"/>
                <w:szCs w:val="24"/>
              </w:rPr>
            </w:pPr>
            <w:r w:rsidRPr="0026615D">
              <w:rPr>
                <w:sz w:val="24"/>
                <w:szCs w:val="24"/>
              </w:rPr>
              <w:t>5.</w:t>
            </w:r>
            <w:r w:rsidR="00B32A67" w:rsidRPr="0026615D">
              <w:rPr>
                <w:b/>
                <w:bCs/>
              </w:rPr>
              <w:t xml:space="preserve"> </w:t>
            </w:r>
            <w:proofErr w:type="spellStart"/>
            <w:r w:rsidR="00B32A67" w:rsidRPr="0026615D">
              <w:rPr>
                <w:b/>
                <w:bCs/>
              </w:rPr>
              <w:t>Indrek</w:t>
            </w:r>
            <w:proofErr w:type="spellEnd"/>
            <w:r w:rsidR="00B32A67" w:rsidRPr="0026615D">
              <w:rPr>
                <w:b/>
                <w:bCs/>
              </w:rPr>
              <w:t xml:space="preserve"> </w:t>
            </w:r>
            <w:proofErr w:type="spellStart"/>
            <w:r w:rsidR="00B32A67" w:rsidRPr="0026615D">
              <w:rPr>
                <w:b/>
                <w:bCs/>
              </w:rPr>
              <w:t>Allmann</w:t>
            </w:r>
            <w:proofErr w:type="spellEnd"/>
          </w:p>
        </w:tc>
        <w:tc>
          <w:tcPr>
            <w:tcW w:w="2551" w:type="dxa"/>
            <w:tcBorders>
              <w:left w:val="single" w:sz="2" w:space="0" w:color="000000"/>
              <w:bottom w:val="single" w:sz="2" w:space="0" w:color="000000"/>
            </w:tcBorders>
          </w:tcPr>
          <w:p w:rsidR="006A3137" w:rsidRPr="0026615D" w:rsidRDefault="006A3137" w:rsidP="006A3137">
            <w:pPr>
              <w:pStyle w:val="WW-Default"/>
              <w:snapToGrid w:val="0"/>
              <w:spacing w:before="120" w:after="120" w:line="240" w:lineRule="auto"/>
              <w:ind w:left="0"/>
              <w:jc w:val="both"/>
              <w:rPr>
                <w:sz w:val="24"/>
                <w:szCs w:val="24"/>
              </w:rPr>
            </w:pPr>
            <w:r w:rsidRPr="0026615D">
              <w:rPr>
                <w:sz w:val="24"/>
                <w:szCs w:val="24"/>
              </w:rPr>
              <w:t>Žūrijas loceklis</w:t>
            </w:r>
          </w:p>
        </w:tc>
        <w:tc>
          <w:tcPr>
            <w:tcW w:w="3705" w:type="dxa"/>
            <w:tcBorders>
              <w:left w:val="single" w:sz="2" w:space="0" w:color="000000"/>
              <w:bottom w:val="single" w:sz="2" w:space="0" w:color="000000"/>
              <w:right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Arhitekts, Igaunijas Arhitektu savienības biedrs</w:t>
            </w:r>
          </w:p>
        </w:tc>
      </w:tr>
      <w:tr w:rsidR="0026615D" w:rsidRPr="0026615D" w:rsidTr="00C1155F">
        <w:tc>
          <w:tcPr>
            <w:tcW w:w="3234" w:type="dxa"/>
            <w:tcBorders>
              <w:left w:val="single" w:sz="2" w:space="0" w:color="000000"/>
              <w:bottom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 xml:space="preserve">6. </w:t>
            </w:r>
            <w:proofErr w:type="spellStart"/>
            <w:r w:rsidRPr="0026615D">
              <w:rPr>
                <w:b/>
                <w:sz w:val="24"/>
                <w:szCs w:val="24"/>
              </w:rPr>
              <w:t>Urmas</w:t>
            </w:r>
            <w:proofErr w:type="spellEnd"/>
            <w:r w:rsidRPr="0026615D">
              <w:rPr>
                <w:b/>
                <w:sz w:val="24"/>
                <w:szCs w:val="24"/>
              </w:rPr>
              <w:t xml:space="preserve"> Pastarus</w:t>
            </w:r>
          </w:p>
        </w:tc>
        <w:tc>
          <w:tcPr>
            <w:tcW w:w="2551" w:type="dxa"/>
            <w:tcBorders>
              <w:left w:val="single" w:sz="2" w:space="0" w:color="000000"/>
              <w:bottom w:val="single" w:sz="2" w:space="0" w:color="000000"/>
            </w:tcBorders>
          </w:tcPr>
          <w:p w:rsidR="006A3137" w:rsidRPr="0026615D" w:rsidRDefault="006A3137" w:rsidP="006A3137">
            <w:pPr>
              <w:pStyle w:val="WW-Default"/>
              <w:snapToGrid w:val="0"/>
              <w:spacing w:before="40" w:after="40" w:line="240" w:lineRule="auto"/>
              <w:ind w:left="0"/>
              <w:jc w:val="both"/>
            </w:pPr>
            <w:r w:rsidRPr="0026615D">
              <w:t>Žūrijas loceklis</w:t>
            </w:r>
          </w:p>
        </w:tc>
        <w:tc>
          <w:tcPr>
            <w:tcW w:w="3705" w:type="dxa"/>
            <w:tcBorders>
              <w:left w:val="single" w:sz="2" w:space="0" w:color="000000"/>
              <w:bottom w:val="single" w:sz="2" w:space="0" w:color="000000"/>
              <w:right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 xml:space="preserve"> </w:t>
            </w:r>
            <w:proofErr w:type="spellStart"/>
            <w:r w:rsidRPr="0026615D">
              <w:rPr>
                <w:sz w:val="24"/>
                <w:szCs w:val="24"/>
              </w:rPr>
              <w:t>Vastint</w:t>
            </w:r>
            <w:proofErr w:type="spellEnd"/>
            <w:r w:rsidRPr="0026615D">
              <w:rPr>
                <w:sz w:val="24"/>
                <w:szCs w:val="24"/>
              </w:rPr>
              <w:t xml:space="preserve"> </w:t>
            </w:r>
            <w:proofErr w:type="spellStart"/>
            <w:r w:rsidRPr="0026615D">
              <w:rPr>
                <w:sz w:val="24"/>
                <w:szCs w:val="24"/>
              </w:rPr>
              <w:t>Latvia</w:t>
            </w:r>
            <w:proofErr w:type="spellEnd"/>
            <w:r w:rsidRPr="0026615D">
              <w:rPr>
                <w:sz w:val="24"/>
                <w:szCs w:val="24"/>
              </w:rPr>
              <w:t xml:space="preserve"> SIA pārstāvis</w:t>
            </w:r>
          </w:p>
        </w:tc>
      </w:tr>
      <w:tr w:rsidR="0026615D" w:rsidRPr="0026615D" w:rsidTr="00C1155F">
        <w:tc>
          <w:tcPr>
            <w:tcW w:w="3234" w:type="dxa"/>
            <w:tcBorders>
              <w:left w:val="single" w:sz="2" w:space="0" w:color="000000"/>
              <w:bottom w:val="single" w:sz="2" w:space="0" w:color="000000"/>
            </w:tcBorders>
          </w:tcPr>
          <w:p w:rsidR="006A3137" w:rsidRPr="0026615D" w:rsidRDefault="006A3137" w:rsidP="006A3137">
            <w:pPr>
              <w:pStyle w:val="WW-Default"/>
              <w:snapToGrid w:val="0"/>
              <w:spacing w:before="120" w:after="120" w:line="240" w:lineRule="auto"/>
              <w:ind w:left="0"/>
              <w:jc w:val="both"/>
              <w:rPr>
                <w:sz w:val="24"/>
                <w:szCs w:val="24"/>
              </w:rPr>
            </w:pPr>
            <w:r w:rsidRPr="0026615D">
              <w:rPr>
                <w:sz w:val="24"/>
                <w:szCs w:val="24"/>
              </w:rPr>
              <w:t xml:space="preserve">7. </w:t>
            </w:r>
            <w:proofErr w:type="spellStart"/>
            <w:r w:rsidRPr="0026615D">
              <w:rPr>
                <w:b/>
                <w:sz w:val="24"/>
                <w:szCs w:val="24"/>
              </w:rPr>
              <w:t>Thomas</w:t>
            </w:r>
            <w:proofErr w:type="spellEnd"/>
            <w:r w:rsidRPr="0026615D">
              <w:rPr>
                <w:b/>
                <w:sz w:val="24"/>
                <w:szCs w:val="24"/>
              </w:rPr>
              <w:t xml:space="preserve"> </w:t>
            </w:r>
            <w:proofErr w:type="spellStart"/>
            <w:r w:rsidRPr="0026615D">
              <w:rPr>
                <w:b/>
                <w:sz w:val="24"/>
                <w:szCs w:val="24"/>
              </w:rPr>
              <w:t>Hattig</w:t>
            </w:r>
            <w:proofErr w:type="spellEnd"/>
          </w:p>
        </w:tc>
        <w:tc>
          <w:tcPr>
            <w:tcW w:w="2551" w:type="dxa"/>
            <w:tcBorders>
              <w:left w:val="single" w:sz="2" w:space="0" w:color="000000"/>
              <w:bottom w:val="single" w:sz="2" w:space="0" w:color="000000"/>
            </w:tcBorders>
          </w:tcPr>
          <w:p w:rsidR="006A3137" w:rsidRPr="0026615D" w:rsidRDefault="006A3137" w:rsidP="006A3137">
            <w:pPr>
              <w:pStyle w:val="WW-Default"/>
              <w:snapToGrid w:val="0"/>
              <w:spacing w:before="120" w:after="120" w:line="240" w:lineRule="auto"/>
              <w:ind w:left="0"/>
              <w:jc w:val="both"/>
              <w:rPr>
                <w:sz w:val="24"/>
                <w:szCs w:val="24"/>
              </w:rPr>
            </w:pPr>
            <w:r w:rsidRPr="0026615D">
              <w:rPr>
                <w:sz w:val="24"/>
                <w:szCs w:val="24"/>
              </w:rPr>
              <w:t>Žūrijas loceklis</w:t>
            </w:r>
          </w:p>
        </w:tc>
        <w:tc>
          <w:tcPr>
            <w:tcW w:w="3705" w:type="dxa"/>
            <w:tcBorders>
              <w:left w:val="single" w:sz="2" w:space="0" w:color="000000"/>
              <w:bottom w:val="single" w:sz="2" w:space="0" w:color="000000"/>
              <w:right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 xml:space="preserve"> </w:t>
            </w:r>
            <w:proofErr w:type="spellStart"/>
            <w:r w:rsidRPr="0026615D">
              <w:rPr>
                <w:sz w:val="24"/>
                <w:szCs w:val="24"/>
              </w:rPr>
              <w:t>Vastint</w:t>
            </w:r>
            <w:proofErr w:type="spellEnd"/>
            <w:r w:rsidRPr="0026615D">
              <w:rPr>
                <w:sz w:val="24"/>
                <w:szCs w:val="24"/>
              </w:rPr>
              <w:t xml:space="preserve"> </w:t>
            </w:r>
            <w:proofErr w:type="spellStart"/>
            <w:r w:rsidRPr="0026615D">
              <w:rPr>
                <w:sz w:val="24"/>
                <w:szCs w:val="24"/>
              </w:rPr>
              <w:t>Group</w:t>
            </w:r>
            <w:proofErr w:type="spellEnd"/>
            <w:r w:rsidRPr="0026615D">
              <w:rPr>
                <w:sz w:val="24"/>
                <w:szCs w:val="24"/>
              </w:rPr>
              <w:t xml:space="preserve"> attīstības direktors</w:t>
            </w:r>
          </w:p>
        </w:tc>
      </w:tr>
      <w:tr w:rsidR="0026615D" w:rsidRPr="0026615D" w:rsidTr="00C1155F">
        <w:tc>
          <w:tcPr>
            <w:tcW w:w="3234" w:type="dxa"/>
            <w:tcBorders>
              <w:left w:val="single" w:sz="2" w:space="0" w:color="000000"/>
              <w:bottom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8. Velta Holcmane</w:t>
            </w:r>
          </w:p>
        </w:tc>
        <w:tc>
          <w:tcPr>
            <w:tcW w:w="2551" w:type="dxa"/>
            <w:tcBorders>
              <w:left w:val="single" w:sz="2" w:space="0" w:color="000000"/>
              <w:bottom w:val="single" w:sz="2" w:space="0" w:color="000000"/>
            </w:tcBorders>
          </w:tcPr>
          <w:p w:rsidR="006A3137" w:rsidRPr="0026615D" w:rsidRDefault="006A3137" w:rsidP="006A3137">
            <w:pPr>
              <w:pStyle w:val="WW-Default"/>
              <w:snapToGrid w:val="0"/>
              <w:spacing w:before="40" w:after="40" w:line="240" w:lineRule="auto"/>
              <w:ind w:left="0"/>
              <w:jc w:val="both"/>
            </w:pPr>
            <w:r w:rsidRPr="0026615D">
              <w:t>Žūrijas sekretāre</w:t>
            </w:r>
          </w:p>
        </w:tc>
        <w:tc>
          <w:tcPr>
            <w:tcW w:w="3705" w:type="dxa"/>
            <w:tcBorders>
              <w:left w:val="single" w:sz="2" w:space="0" w:color="000000"/>
              <w:bottom w:val="single" w:sz="2" w:space="0" w:color="000000"/>
              <w:right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r w:rsidRPr="0026615D">
              <w:rPr>
                <w:sz w:val="24"/>
                <w:szCs w:val="24"/>
              </w:rPr>
              <w:t xml:space="preserve"> </w:t>
            </w:r>
            <w:r w:rsidRPr="0026615D">
              <w:t>Arhitekte, bez balsstiesībām</w:t>
            </w:r>
          </w:p>
        </w:tc>
      </w:tr>
      <w:tr w:rsidR="0026615D" w:rsidRPr="0026615D" w:rsidTr="006A3137">
        <w:tc>
          <w:tcPr>
            <w:tcW w:w="3234" w:type="dxa"/>
            <w:tcBorders>
              <w:left w:val="single" w:sz="2" w:space="0" w:color="000000"/>
              <w:bottom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p>
        </w:tc>
        <w:tc>
          <w:tcPr>
            <w:tcW w:w="2551" w:type="dxa"/>
            <w:tcBorders>
              <w:left w:val="single" w:sz="2" w:space="0" w:color="000000"/>
              <w:bottom w:val="single" w:sz="2" w:space="0" w:color="000000"/>
            </w:tcBorders>
          </w:tcPr>
          <w:p w:rsidR="006A3137" w:rsidRPr="0026615D" w:rsidRDefault="006A3137" w:rsidP="006A3137">
            <w:pPr>
              <w:pStyle w:val="WW-Default"/>
              <w:snapToGrid w:val="0"/>
              <w:spacing w:before="40" w:after="40" w:line="240" w:lineRule="auto"/>
              <w:ind w:left="0"/>
              <w:jc w:val="both"/>
            </w:pPr>
          </w:p>
        </w:tc>
        <w:tc>
          <w:tcPr>
            <w:tcW w:w="3705" w:type="dxa"/>
            <w:tcBorders>
              <w:left w:val="single" w:sz="2" w:space="0" w:color="000000"/>
              <w:bottom w:val="single" w:sz="2" w:space="0" w:color="000000"/>
              <w:right w:val="single" w:sz="2" w:space="0" w:color="000000"/>
            </w:tcBorders>
          </w:tcPr>
          <w:p w:rsidR="006A3137" w:rsidRPr="0026615D" w:rsidRDefault="006A3137" w:rsidP="006A3137">
            <w:pPr>
              <w:pStyle w:val="WW-Default"/>
              <w:snapToGrid w:val="0"/>
              <w:spacing w:before="40" w:after="40" w:line="240" w:lineRule="auto"/>
              <w:ind w:left="0"/>
              <w:jc w:val="both"/>
              <w:rPr>
                <w:sz w:val="24"/>
                <w:szCs w:val="24"/>
              </w:rPr>
            </w:pPr>
          </w:p>
        </w:tc>
      </w:tr>
    </w:tbl>
    <w:p w:rsidR="004833E9" w:rsidRPr="0026615D" w:rsidRDefault="004833E9" w:rsidP="00D4078E">
      <w:pPr>
        <w:pStyle w:val="WW-Default"/>
        <w:numPr>
          <w:ilvl w:val="1"/>
          <w:numId w:val="4"/>
        </w:numPr>
        <w:spacing w:before="60" w:line="254" w:lineRule="auto"/>
        <w:jc w:val="both"/>
        <w:rPr>
          <w:sz w:val="24"/>
          <w:szCs w:val="24"/>
        </w:rPr>
      </w:pPr>
      <w:r w:rsidRPr="0026615D">
        <w:rPr>
          <w:sz w:val="24"/>
          <w:szCs w:val="24"/>
        </w:rPr>
        <w:lastRenderedPageBreak/>
        <w:t xml:space="preserve">Konkursa balvu fonds </w:t>
      </w:r>
      <w:r w:rsidR="00F34C11" w:rsidRPr="0026615D">
        <w:rPr>
          <w:b/>
          <w:sz w:val="24"/>
          <w:szCs w:val="24"/>
        </w:rPr>
        <w:t xml:space="preserve">14 </w:t>
      </w:r>
      <w:r w:rsidRPr="0026615D">
        <w:rPr>
          <w:b/>
          <w:sz w:val="24"/>
          <w:szCs w:val="24"/>
        </w:rPr>
        <w:t>000 EUR</w:t>
      </w:r>
      <w:r w:rsidRPr="0026615D">
        <w:rPr>
          <w:sz w:val="24"/>
          <w:szCs w:val="24"/>
        </w:rPr>
        <w:t>:</w:t>
      </w:r>
    </w:p>
    <w:p w:rsidR="004833E9" w:rsidRPr="0026615D" w:rsidRDefault="00F34C11" w:rsidP="00D4078E">
      <w:pPr>
        <w:pStyle w:val="WW-BodyText3"/>
        <w:numPr>
          <w:ilvl w:val="2"/>
          <w:numId w:val="4"/>
        </w:numPr>
        <w:spacing w:before="60" w:line="254" w:lineRule="auto"/>
      </w:pPr>
      <w:r w:rsidRPr="0026615D">
        <w:t xml:space="preserve"> pirmās vietas ieguvējs – 8</w:t>
      </w:r>
      <w:r w:rsidR="004833E9" w:rsidRPr="0026615D">
        <w:t>000 EUR</w:t>
      </w:r>
      <w:r w:rsidR="00D4078E" w:rsidRPr="0026615D">
        <w:t xml:space="preserve"> un tiesības slēgt līgumu</w:t>
      </w:r>
      <w:r w:rsidR="004833E9" w:rsidRPr="0026615D">
        <w:t>;</w:t>
      </w:r>
    </w:p>
    <w:p w:rsidR="004833E9" w:rsidRPr="0026615D" w:rsidRDefault="004833E9" w:rsidP="00D4078E">
      <w:pPr>
        <w:pStyle w:val="WW-BodyText3"/>
        <w:numPr>
          <w:ilvl w:val="2"/>
          <w:numId w:val="4"/>
        </w:numPr>
        <w:spacing w:before="60" w:line="254" w:lineRule="auto"/>
      </w:pPr>
      <w:r w:rsidRPr="0026615D">
        <w:t xml:space="preserve"> otrās vietas ieguvējs</w:t>
      </w:r>
      <w:r w:rsidR="00F34C11" w:rsidRPr="0026615D">
        <w:t xml:space="preserve"> – 4</w:t>
      </w:r>
      <w:r w:rsidRPr="0026615D">
        <w:t>000 EUR;</w:t>
      </w:r>
    </w:p>
    <w:p w:rsidR="004833E9" w:rsidRPr="0026615D" w:rsidRDefault="00F34C11" w:rsidP="00D4078E">
      <w:pPr>
        <w:pStyle w:val="WW-BodyText3"/>
        <w:numPr>
          <w:ilvl w:val="2"/>
          <w:numId w:val="4"/>
        </w:numPr>
        <w:spacing w:before="60" w:line="254" w:lineRule="auto"/>
      </w:pPr>
      <w:r w:rsidRPr="0026615D">
        <w:t xml:space="preserve"> trešās vietas ieguvējs – 2</w:t>
      </w:r>
      <w:r w:rsidR="004833E9" w:rsidRPr="0026615D">
        <w:t>000</w:t>
      </w:r>
      <w:r w:rsidR="004833E9" w:rsidRPr="0026615D">
        <w:rPr>
          <w:b/>
          <w:bCs/>
        </w:rPr>
        <w:t xml:space="preserve"> </w:t>
      </w:r>
      <w:r w:rsidR="004833E9" w:rsidRPr="0026615D">
        <w:t xml:space="preserve">EUR. </w:t>
      </w:r>
    </w:p>
    <w:p w:rsidR="004833E9" w:rsidRPr="0026615D" w:rsidRDefault="004833E9" w:rsidP="0043550C">
      <w:pPr>
        <w:pStyle w:val="WW-BodyText3"/>
        <w:numPr>
          <w:ilvl w:val="1"/>
          <w:numId w:val="4"/>
        </w:numPr>
        <w:spacing w:before="60" w:line="252" w:lineRule="auto"/>
      </w:pPr>
      <w:r w:rsidRPr="0026615D">
        <w:t xml:space="preserve">Līgums ar relatīvi labākā priekšlikuma autoru tiek slēgts, ja PASŪTĪTĀJS un </w:t>
      </w:r>
      <w:r w:rsidR="00D96031" w:rsidRPr="0026615D">
        <w:t>DALĪBNIEKS</w:t>
      </w:r>
      <w:r w:rsidRPr="0026615D">
        <w:t xml:space="preserve"> vienojas par </w:t>
      </w:r>
      <w:r w:rsidRPr="0026615D">
        <w:rPr>
          <w:bCs/>
        </w:rPr>
        <w:t>būvprojektēšanas izmaksām un izpildes termiņiem</w:t>
      </w:r>
      <w:r w:rsidRPr="0026615D">
        <w:t>.</w:t>
      </w:r>
      <w:r w:rsidR="0043550C" w:rsidRPr="0026615D">
        <w:t xml:space="preserve"> PASŪTĪTĀJS</w:t>
      </w:r>
      <w:r w:rsidR="006B6642" w:rsidRPr="0026615D">
        <w:t xml:space="preserve"> plāno noslēgt līgumu turpmākiem projektēšanas darbiem</w:t>
      </w:r>
      <w:r w:rsidR="0043550C" w:rsidRPr="0026615D">
        <w:t xml:space="preserve"> ar salīdzinoši labākā priekšlikuma </w:t>
      </w:r>
      <w:r w:rsidR="006B6642" w:rsidRPr="0026615D">
        <w:t xml:space="preserve">autoru </w:t>
      </w:r>
      <w:r w:rsidR="0043550C" w:rsidRPr="0026615D">
        <w:t>(</w:t>
      </w:r>
      <w:r w:rsidR="006B6642" w:rsidRPr="0026615D">
        <w:t>Galvenās balvas ieguvējs</w:t>
      </w:r>
      <w:r w:rsidR="0043550C" w:rsidRPr="0026615D">
        <w:t>), pamatojoties uz</w:t>
      </w:r>
      <w:r w:rsidR="006B6642" w:rsidRPr="0026615D">
        <w:t xml:space="preserve"> izmaksām</w:t>
      </w:r>
      <w:r w:rsidR="0043550C" w:rsidRPr="0026615D">
        <w:t xml:space="preserve"> un projekta grafiku, kas </w:t>
      </w:r>
      <w:r w:rsidR="006B6642" w:rsidRPr="0026615D">
        <w:t>aprakstīti</w:t>
      </w:r>
      <w:r w:rsidR="0043550C" w:rsidRPr="0026615D">
        <w:t xml:space="preserve"> </w:t>
      </w:r>
      <w:r w:rsidR="006B6642" w:rsidRPr="0026615D">
        <w:t>Programmā konkursa priekšlikuma izstrādei</w:t>
      </w:r>
      <w:r w:rsidR="0043550C" w:rsidRPr="0026615D">
        <w:t xml:space="preserve"> (</w:t>
      </w:r>
      <w:r w:rsidR="0043550C" w:rsidRPr="0026615D">
        <w:rPr>
          <w:i/>
        </w:rPr>
        <w:t>1.pielikums</w:t>
      </w:r>
      <w:r w:rsidR="0043550C" w:rsidRPr="0026615D">
        <w:t xml:space="preserve">), </w:t>
      </w:r>
      <w:r w:rsidR="006B6642" w:rsidRPr="0026615D">
        <w:t>punktos</w:t>
      </w:r>
      <w:r w:rsidR="0043550C" w:rsidRPr="0026615D">
        <w:t xml:space="preserve"> 17. un</w:t>
      </w:r>
      <w:r w:rsidR="00B25496" w:rsidRPr="0026615D">
        <w:t xml:space="preserve"> 20</w:t>
      </w:r>
      <w:r w:rsidR="006B6642" w:rsidRPr="0026615D">
        <w:t>.</w:t>
      </w:r>
    </w:p>
    <w:p w:rsidR="00826A4A" w:rsidRPr="0026615D" w:rsidRDefault="00826A4A" w:rsidP="00D4078E">
      <w:pPr>
        <w:pStyle w:val="WW-BodyText3"/>
        <w:numPr>
          <w:ilvl w:val="1"/>
          <w:numId w:val="4"/>
        </w:numPr>
        <w:spacing w:before="60" w:line="254" w:lineRule="auto"/>
      </w:pPr>
      <w:r w:rsidRPr="0026615D">
        <w:t>Ja 60 dienu laikā no konkursa lēmuma pieņemšanas dienas PASŪTĪTĀJS un relatīvi labākā priekšlikuma autors nav parakstījuši projektēšanas vai cita veida līgumu, konkursa PASŪTĪTĀJS gadījumā, ja ir vairāki līdzvērtīgi darbi, patur tiesības vērsties pie nākamā</w:t>
      </w:r>
      <w:r w:rsidR="004B2A4D">
        <w:t xml:space="preserve"> </w:t>
      </w:r>
      <w:r w:rsidRPr="0026615D">
        <w:t>darba autora.</w:t>
      </w:r>
    </w:p>
    <w:p w:rsidR="004833E9" w:rsidRPr="0026615D" w:rsidRDefault="004833E9" w:rsidP="00D4078E">
      <w:pPr>
        <w:pStyle w:val="WW-BodyText3"/>
        <w:numPr>
          <w:ilvl w:val="1"/>
          <w:numId w:val="4"/>
        </w:numPr>
        <w:spacing w:before="60" w:line="252" w:lineRule="auto"/>
      </w:pPr>
      <w:r w:rsidRPr="0026615D">
        <w:t>Prēmēto darbu izstrādātāji saglabā autora personiskās tiesības, kas sevī ietver tiesības tikt atzītam un sauktam par autoru, kā arī vārda autortiesības, kas sevī ietver prasību par autora vārda uzrādīšanu darba publicēšanas masu medijos un eksponēšanas gadījumos.</w:t>
      </w:r>
    </w:p>
    <w:p w:rsidR="004833E9" w:rsidRPr="0026615D" w:rsidRDefault="004833E9" w:rsidP="00D4078E">
      <w:pPr>
        <w:pStyle w:val="WW-BodyText3"/>
        <w:numPr>
          <w:ilvl w:val="1"/>
          <w:numId w:val="4"/>
        </w:numPr>
        <w:spacing w:before="60" w:line="252" w:lineRule="auto"/>
      </w:pPr>
      <w:r w:rsidRPr="0026615D">
        <w:t xml:space="preserve">Jebkura konkursa darba izmantošana turpmākajā projektēšanas procesā ir pieļaujama tikai un vienīgi ar darba autora rakstisku piekrišanu. </w:t>
      </w:r>
    </w:p>
    <w:p w:rsidR="004833E9" w:rsidRPr="0026615D" w:rsidRDefault="004833E9" w:rsidP="00D4078E">
      <w:pPr>
        <w:pStyle w:val="WW-BodyText3"/>
        <w:numPr>
          <w:ilvl w:val="1"/>
          <w:numId w:val="4"/>
        </w:numPr>
        <w:spacing w:before="60" w:line="252" w:lineRule="auto"/>
      </w:pPr>
      <w:r w:rsidRPr="0026615D">
        <w:t xml:space="preserve">Pasūtītājs ir tiesīgs atpirkt mantiskās autortiesības no konkursa uzvarētājiem, ja puses vienojas par šādu risinājumu un tā vērtību. </w:t>
      </w:r>
    </w:p>
    <w:p w:rsidR="004833E9" w:rsidRPr="0026615D" w:rsidRDefault="004833E9" w:rsidP="00D4078E">
      <w:pPr>
        <w:pStyle w:val="WW-BodyText3"/>
        <w:numPr>
          <w:ilvl w:val="1"/>
          <w:numId w:val="4"/>
        </w:numPr>
        <w:spacing w:before="60" w:line="254" w:lineRule="auto"/>
      </w:pPr>
      <w:r w:rsidRPr="0026615D">
        <w:t xml:space="preserve">Piešķirtās prēmijas konkursa PASŪTĪTĀJS izmaksā </w:t>
      </w:r>
      <w:r w:rsidR="003D7C8B" w:rsidRPr="0026615D">
        <w:t xml:space="preserve">30 </w:t>
      </w:r>
      <w:r w:rsidR="00D96031" w:rsidRPr="0026615D">
        <w:t xml:space="preserve">(trīsdesmit dienu) </w:t>
      </w:r>
      <w:r w:rsidRPr="0026615D">
        <w:t>laikā no konkursa rezultātu publicēšanas.</w:t>
      </w:r>
    </w:p>
    <w:p w:rsidR="004833E9" w:rsidRPr="0026615D" w:rsidRDefault="004833E9" w:rsidP="004833E9">
      <w:pPr>
        <w:pStyle w:val="WW-BodyText3"/>
        <w:spacing w:before="60" w:line="254" w:lineRule="auto"/>
        <w:ind w:left="720"/>
      </w:pPr>
    </w:p>
    <w:p w:rsidR="004833E9" w:rsidRPr="0026615D" w:rsidRDefault="004833E9" w:rsidP="004833E9">
      <w:pPr>
        <w:pStyle w:val="Heading1"/>
        <w:numPr>
          <w:ilvl w:val="0"/>
          <w:numId w:val="4"/>
        </w:numPr>
        <w:rPr>
          <w:rFonts w:ascii="Times New Roman" w:hAnsi="Times New Roman"/>
          <w:sz w:val="28"/>
          <w:szCs w:val="28"/>
          <w:lang w:val="lv-LV"/>
        </w:rPr>
      </w:pPr>
      <w:bookmarkStart w:id="3" w:name="_Toc430269578"/>
      <w:r w:rsidRPr="0026615D">
        <w:rPr>
          <w:rFonts w:ascii="Times New Roman" w:hAnsi="Times New Roman"/>
          <w:sz w:val="28"/>
          <w:szCs w:val="28"/>
          <w:lang w:val="lv-LV"/>
        </w:rPr>
        <w:t>Konkursa nolikuma saņemšanas kārtība un jautājumi</w:t>
      </w:r>
      <w:bookmarkEnd w:id="3"/>
    </w:p>
    <w:p w:rsidR="004833E9" w:rsidRPr="0026615D" w:rsidRDefault="004833E9" w:rsidP="004833E9">
      <w:pPr>
        <w:pStyle w:val="WW-BodyTextIndent2"/>
        <w:numPr>
          <w:ilvl w:val="1"/>
          <w:numId w:val="4"/>
        </w:numPr>
        <w:spacing w:line="254" w:lineRule="auto"/>
        <w:jc w:val="both"/>
        <w:rPr>
          <w:b w:val="0"/>
          <w:bCs w:val="0"/>
        </w:rPr>
      </w:pPr>
      <w:r w:rsidRPr="0026615D">
        <w:rPr>
          <w:b w:val="0"/>
          <w:bCs w:val="0"/>
        </w:rPr>
        <w:t xml:space="preserve">Konkursa noteikumus un izejas materiālus </w:t>
      </w:r>
      <w:r w:rsidR="007816E9" w:rsidRPr="0026615D">
        <w:rPr>
          <w:b w:val="0"/>
          <w:bCs w:val="0"/>
        </w:rPr>
        <w:t>DALĪBNIEKI</w:t>
      </w:r>
      <w:r w:rsidRPr="0026615D">
        <w:rPr>
          <w:b w:val="0"/>
          <w:bCs w:val="0"/>
        </w:rPr>
        <w:t xml:space="preserve"> var saņemt </w:t>
      </w:r>
      <w:r w:rsidRPr="0026615D">
        <w:rPr>
          <w:b w:val="0"/>
        </w:rPr>
        <w:t xml:space="preserve">digitālā formātā sūtot reģistrācijas pieprasījuma e-pastu uz e-pastu: </w:t>
      </w:r>
      <w:hyperlink r:id="rId9" w:history="1">
        <w:r w:rsidRPr="0026615D">
          <w:rPr>
            <w:rStyle w:val="Hyperlink"/>
            <w:b w:val="0"/>
            <w:color w:val="auto"/>
            <w:u w:val="none"/>
          </w:rPr>
          <w:t>velta.holcmane@inbox</w:t>
        </w:r>
      </w:hyperlink>
      <w:r w:rsidRPr="0026615D">
        <w:rPr>
          <w:b w:val="0"/>
        </w:rPr>
        <w:t>.lv, ar norādi „</w:t>
      </w:r>
      <w:r w:rsidR="00A623BC" w:rsidRPr="0026615D">
        <w:rPr>
          <w:b w:val="0"/>
        </w:rPr>
        <w:t>Antonijas 17/21</w:t>
      </w:r>
      <w:r w:rsidRPr="0026615D">
        <w:rPr>
          <w:b w:val="0"/>
        </w:rPr>
        <w:t xml:space="preserve"> konkurss”. Ar konkursa nolikumu </w:t>
      </w:r>
      <w:r w:rsidR="00D96031" w:rsidRPr="0026615D">
        <w:rPr>
          <w:b w:val="0"/>
        </w:rPr>
        <w:t xml:space="preserve">DALĪBNIEKI </w:t>
      </w:r>
      <w:r w:rsidRPr="0026615D">
        <w:rPr>
          <w:b w:val="0"/>
        </w:rPr>
        <w:t xml:space="preserve">var iepazīties LAS mājaslapā </w:t>
      </w:r>
      <w:proofErr w:type="spellStart"/>
      <w:r w:rsidRPr="0026615D">
        <w:rPr>
          <w:b w:val="0"/>
        </w:rPr>
        <w:t>www.latarh.lv</w:t>
      </w:r>
      <w:proofErr w:type="spellEnd"/>
      <w:r w:rsidRPr="0026615D">
        <w:rPr>
          <w:b w:val="0"/>
        </w:rPr>
        <w:t>/konkursi.</w:t>
      </w:r>
      <w:r w:rsidR="004B2A4D">
        <w:rPr>
          <w:b w:val="0"/>
        </w:rPr>
        <w:t xml:space="preserve"> </w:t>
      </w:r>
    </w:p>
    <w:p w:rsidR="004833E9" w:rsidRPr="0026615D" w:rsidRDefault="004833E9" w:rsidP="00A623BC">
      <w:pPr>
        <w:pStyle w:val="WW-BodyTextIndent2"/>
        <w:numPr>
          <w:ilvl w:val="1"/>
          <w:numId w:val="4"/>
        </w:numPr>
        <w:spacing w:line="254" w:lineRule="auto"/>
        <w:rPr>
          <w:b w:val="0"/>
        </w:rPr>
      </w:pPr>
      <w:r w:rsidRPr="0026615D">
        <w:rPr>
          <w:b w:val="0"/>
        </w:rPr>
        <w:t>Jautājumi p</w:t>
      </w:r>
      <w:smartTag w:uri="urn:schemas-microsoft-com:office:smarttags" w:element="PersonName">
        <w:r w:rsidRPr="0026615D">
          <w:rPr>
            <w:b w:val="0"/>
          </w:rPr>
          <w:t>ar</w:t>
        </w:r>
      </w:smartTag>
      <w:r w:rsidRPr="0026615D">
        <w:rPr>
          <w:b w:val="0"/>
        </w:rPr>
        <w:t xml:space="preserve"> konkursa norisi, kā </w:t>
      </w:r>
      <w:smartTag w:uri="urn:schemas-microsoft-com:office:smarttags" w:element="PersonName">
        <w:r w:rsidRPr="0026615D">
          <w:rPr>
            <w:b w:val="0"/>
          </w:rPr>
          <w:t>ar</w:t>
        </w:r>
      </w:smartTag>
      <w:r w:rsidRPr="0026615D">
        <w:rPr>
          <w:b w:val="0"/>
        </w:rPr>
        <w:t>ī d</w:t>
      </w:r>
      <w:smartTag w:uri="urn:schemas-microsoft-com:office:smarttags" w:element="PersonName">
        <w:r w:rsidRPr="0026615D">
          <w:rPr>
            <w:b w:val="0"/>
          </w:rPr>
          <w:t>ar</w:t>
        </w:r>
      </w:smartTag>
      <w:r w:rsidRPr="0026615D">
        <w:rPr>
          <w:b w:val="0"/>
        </w:rPr>
        <w:t xml:space="preserve">ba uzdevuma precizēšanai nepieciešamie jautājumi iesniedzami rakstveidā konkursa ORGANIZĒTĀJAM uz e-pastu: </w:t>
      </w:r>
      <w:hyperlink r:id="rId10" w:history="1">
        <w:r w:rsidRPr="0026615D">
          <w:rPr>
            <w:b w:val="0"/>
          </w:rPr>
          <w:t>velta.holcmane@inbox</w:t>
        </w:r>
      </w:hyperlink>
      <w:r w:rsidRPr="0026615D">
        <w:rPr>
          <w:b w:val="0"/>
        </w:rPr>
        <w:t>.lv, ar norādi „</w:t>
      </w:r>
      <w:r w:rsidR="00A623BC" w:rsidRPr="0026615D">
        <w:rPr>
          <w:b w:val="0"/>
        </w:rPr>
        <w:t xml:space="preserve"> Antonijas 17/21 konkurss</w:t>
      </w:r>
      <w:r w:rsidRPr="0026615D">
        <w:rPr>
          <w:b w:val="0"/>
        </w:rPr>
        <w:t>”.</w:t>
      </w:r>
    </w:p>
    <w:p w:rsidR="004833E9" w:rsidRPr="0026615D" w:rsidRDefault="004833E9" w:rsidP="004833E9">
      <w:pPr>
        <w:pStyle w:val="WW-BodyTextIndent2"/>
        <w:numPr>
          <w:ilvl w:val="1"/>
          <w:numId w:val="4"/>
        </w:numPr>
        <w:spacing w:line="254" w:lineRule="auto"/>
        <w:jc w:val="both"/>
        <w:rPr>
          <w:b w:val="0"/>
          <w:bCs w:val="0"/>
        </w:rPr>
      </w:pPr>
      <w:r w:rsidRPr="0026615D">
        <w:rPr>
          <w:b w:val="0"/>
          <w:bCs w:val="0"/>
        </w:rPr>
        <w:t xml:space="preserve">ORGANIZĒTĀJS piecu darba dienu laikā sniegs rakstisku atbildi uz rakstiski iesniegtiem jautājumiem, ar nosacījumu, ka </w:t>
      </w:r>
      <w:r w:rsidR="00D96031" w:rsidRPr="0026615D">
        <w:rPr>
          <w:b w:val="0"/>
          <w:bCs w:val="0"/>
        </w:rPr>
        <w:t>tie</w:t>
      </w:r>
      <w:r w:rsidRPr="0026615D">
        <w:rPr>
          <w:b w:val="0"/>
          <w:bCs w:val="0"/>
        </w:rPr>
        <w:t xml:space="preserve"> tiks iesniegt</w:t>
      </w:r>
      <w:r w:rsidR="00D96031" w:rsidRPr="0026615D">
        <w:rPr>
          <w:b w:val="0"/>
          <w:bCs w:val="0"/>
        </w:rPr>
        <w:t>i</w:t>
      </w:r>
      <w:r w:rsidRPr="0026615D">
        <w:rPr>
          <w:b w:val="0"/>
          <w:bCs w:val="0"/>
        </w:rPr>
        <w:t xml:space="preserve"> ne vēlāk kā desmit dienas pirms konkursa darbu iesniegšanas beigu termiņa. Rakstiskas atbildes uz </w:t>
      </w:r>
      <w:r w:rsidR="00D96031" w:rsidRPr="0026615D">
        <w:rPr>
          <w:b w:val="0"/>
          <w:bCs w:val="0"/>
        </w:rPr>
        <w:t>DALĪBNIEKU</w:t>
      </w:r>
      <w:r w:rsidRPr="0026615D">
        <w:rPr>
          <w:b w:val="0"/>
          <w:bCs w:val="0"/>
        </w:rPr>
        <w:t xml:space="preserve"> jautājumiem tiks nosūtītas visiem konkursa dalībniekiem, saglabājot anonimitāti.</w:t>
      </w:r>
    </w:p>
    <w:p w:rsidR="004833E9" w:rsidRPr="0026615D" w:rsidRDefault="004833E9" w:rsidP="004833E9">
      <w:pPr>
        <w:pStyle w:val="WW-BodyTextIndent2"/>
        <w:numPr>
          <w:ilvl w:val="1"/>
          <w:numId w:val="4"/>
        </w:numPr>
        <w:spacing w:line="254" w:lineRule="auto"/>
        <w:jc w:val="both"/>
        <w:rPr>
          <w:b w:val="0"/>
          <w:bCs w:val="0"/>
        </w:rPr>
      </w:pPr>
      <w:r w:rsidRPr="0026615D">
        <w:rPr>
          <w:b w:val="0"/>
          <w:bCs w:val="0"/>
        </w:rPr>
        <w:t>ORGANIZĒTĀJS ir tiesīgs precizēt konkursa noteikumus un programmu ne vēlāk kā 2 (divas) kalendārās nedēļas pirms konkursa darbu iesniegšanas termiņa.</w:t>
      </w:r>
    </w:p>
    <w:p w:rsidR="004833E9" w:rsidRPr="0026615D" w:rsidRDefault="004833E9" w:rsidP="004833E9">
      <w:pPr>
        <w:pStyle w:val="Heading1"/>
        <w:numPr>
          <w:ilvl w:val="0"/>
          <w:numId w:val="4"/>
        </w:numPr>
        <w:rPr>
          <w:rFonts w:ascii="Times New Roman" w:hAnsi="Times New Roman"/>
          <w:sz w:val="28"/>
          <w:szCs w:val="28"/>
          <w:lang w:val="lv-LV"/>
        </w:rPr>
      </w:pPr>
      <w:bookmarkStart w:id="4" w:name="_Toc430269579"/>
      <w:r w:rsidRPr="0026615D">
        <w:rPr>
          <w:rFonts w:ascii="Times New Roman" w:hAnsi="Times New Roman"/>
          <w:sz w:val="28"/>
          <w:szCs w:val="28"/>
          <w:lang w:val="lv-LV"/>
        </w:rPr>
        <w:t>Konkursa projekta priekšlikuma saturs un noformējums</w:t>
      </w:r>
      <w:bookmarkEnd w:id="4"/>
    </w:p>
    <w:p w:rsidR="00826A4A" w:rsidRPr="0026615D" w:rsidRDefault="00826A4A" w:rsidP="00826A4A">
      <w:pPr>
        <w:rPr>
          <w:lang w:val="lv-LV"/>
        </w:rPr>
      </w:pPr>
    </w:p>
    <w:p w:rsidR="00826A4A" w:rsidRPr="004B2A4D" w:rsidRDefault="00826A4A" w:rsidP="004833E9">
      <w:pPr>
        <w:pStyle w:val="BodyText"/>
        <w:widowControl w:val="0"/>
        <w:numPr>
          <w:ilvl w:val="1"/>
          <w:numId w:val="4"/>
        </w:numPr>
        <w:spacing w:before="60" w:line="254" w:lineRule="auto"/>
        <w:rPr>
          <w:rFonts w:ascii="Times New Roman" w:eastAsia="Arial Unicode MS" w:hAnsi="Times New Roman" w:cs="Times New Roman"/>
          <w:b/>
          <w:bCs/>
        </w:rPr>
      </w:pPr>
      <w:r w:rsidRPr="0026615D">
        <w:rPr>
          <w:rFonts w:ascii="Times New Roman" w:eastAsia="Arial Unicode MS" w:hAnsi="Times New Roman" w:cs="Times New Roman"/>
          <w:b/>
          <w:bCs/>
        </w:rPr>
        <w:t>Paskaidrojuma raksts</w:t>
      </w:r>
      <w:r w:rsidRPr="0026615D">
        <w:rPr>
          <w:rFonts w:ascii="Times New Roman" w:eastAsia="Arial Unicode MS" w:hAnsi="Times New Roman" w:cs="Times New Roman"/>
        </w:rPr>
        <w:t>, kurā ietverti lakoniski paskaidrojumi par projekta risinājumiem, tehnisk</w:t>
      </w:r>
      <w:r w:rsidR="006B5872" w:rsidRPr="0026615D">
        <w:rPr>
          <w:rFonts w:ascii="Times New Roman" w:eastAsia="Arial Unicode MS" w:hAnsi="Times New Roman" w:cs="Times New Roman"/>
        </w:rPr>
        <w:t>i ekonomisko</w:t>
      </w:r>
      <w:r w:rsidRPr="0026615D">
        <w:rPr>
          <w:rFonts w:ascii="Times New Roman" w:eastAsia="Arial Unicode MS" w:hAnsi="Times New Roman" w:cs="Times New Roman"/>
        </w:rPr>
        <w:t xml:space="preserve"> rādītāju tabula (skat. </w:t>
      </w:r>
      <w:r w:rsidR="00F4688C" w:rsidRPr="0026615D">
        <w:rPr>
          <w:rFonts w:ascii="Times New Roman" w:eastAsia="Arial Unicode MS" w:hAnsi="Times New Roman" w:cs="Times New Roman"/>
          <w:i/>
        </w:rPr>
        <w:t>7</w:t>
      </w:r>
      <w:r w:rsidRPr="0026615D">
        <w:rPr>
          <w:rFonts w:ascii="Times New Roman" w:eastAsia="Arial Unicode MS" w:hAnsi="Times New Roman" w:cs="Times New Roman"/>
          <w:i/>
        </w:rPr>
        <w:t>. pielikums</w:t>
      </w:r>
      <w:r w:rsidRPr="0026615D">
        <w:rPr>
          <w:rFonts w:ascii="Times New Roman" w:eastAsia="Arial Unicode MS" w:hAnsi="Times New Roman" w:cs="Times New Roman"/>
        </w:rPr>
        <w:t xml:space="preserve">), </w:t>
      </w:r>
      <w:r w:rsidR="00C6276E" w:rsidRPr="0026615D">
        <w:rPr>
          <w:rFonts w:ascii="Times New Roman" w:eastAsia="Arial Unicode MS" w:hAnsi="Times New Roman" w:cs="Times New Roman"/>
        </w:rPr>
        <w:t>Antonijas ie</w:t>
      </w:r>
      <w:r w:rsidRPr="0026615D">
        <w:rPr>
          <w:rFonts w:ascii="Times New Roman" w:eastAsia="Arial Unicode MS" w:hAnsi="Times New Roman" w:cs="Times New Roman"/>
        </w:rPr>
        <w:t>las apbūves rakstura un esošās vides konteksta analīze.</w:t>
      </w:r>
    </w:p>
    <w:p w:rsidR="004B2A4D" w:rsidRPr="0026615D" w:rsidRDefault="004B2A4D" w:rsidP="004B2A4D">
      <w:pPr>
        <w:pStyle w:val="BodyText"/>
        <w:widowControl w:val="0"/>
        <w:spacing w:before="60" w:line="254" w:lineRule="auto"/>
        <w:ind w:left="720"/>
        <w:rPr>
          <w:rFonts w:ascii="Times New Roman" w:eastAsia="Arial Unicode MS" w:hAnsi="Times New Roman" w:cs="Times New Roman"/>
          <w:b/>
          <w:bCs/>
        </w:rPr>
      </w:pPr>
    </w:p>
    <w:p w:rsidR="004833E9" w:rsidRPr="0026615D" w:rsidRDefault="004833E9" w:rsidP="004833E9">
      <w:pPr>
        <w:pStyle w:val="BodyText"/>
        <w:widowControl w:val="0"/>
        <w:numPr>
          <w:ilvl w:val="1"/>
          <w:numId w:val="4"/>
        </w:numPr>
        <w:spacing w:before="60" w:line="254" w:lineRule="auto"/>
        <w:rPr>
          <w:rFonts w:ascii="Times New Roman" w:eastAsia="Arial Unicode MS" w:hAnsi="Times New Roman" w:cs="Times New Roman"/>
          <w:b/>
          <w:bCs/>
        </w:rPr>
      </w:pPr>
      <w:r w:rsidRPr="0026615D">
        <w:rPr>
          <w:rFonts w:ascii="Times New Roman" w:eastAsia="Arial Unicode MS" w:hAnsi="Times New Roman" w:cs="Times New Roman"/>
          <w:b/>
          <w:bCs/>
        </w:rPr>
        <w:lastRenderedPageBreak/>
        <w:t>Grafiskā daļa:</w:t>
      </w:r>
    </w:p>
    <w:p w:rsidR="004833E9" w:rsidRPr="0026615D" w:rsidRDefault="00826A4A" w:rsidP="004833E9">
      <w:pPr>
        <w:pStyle w:val="BodyText"/>
        <w:widowControl w:val="0"/>
        <w:numPr>
          <w:ilvl w:val="2"/>
          <w:numId w:val="4"/>
        </w:numPr>
        <w:spacing w:before="60" w:line="254" w:lineRule="auto"/>
        <w:rPr>
          <w:rFonts w:ascii="Times New Roman" w:eastAsia="Arial Unicode MS" w:hAnsi="Times New Roman" w:cs="Times New Roman"/>
          <w:bCs/>
        </w:rPr>
      </w:pPr>
      <w:r w:rsidRPr="0026615D">
        <w:rPr>
          <w:rFonts w:ascii="Times New Roman" w:eastAsia="Arial Unicode MS" w:hAnsi="Times New Roman" w:cs="Times New Roman"/>
        </w:rPr>
        <w:t xml:space="preserve">objekta novietnes </w:t>
      </w:r>
      <w:smartTag w:uri="schemas-tilde-lv/tildestengine" w:element="veidnes">
        <w:smartTagPr>
          <w:attr w:name="id" w:val="-1"/>
          <w:attr w:name="baseform" w:val="plāns"/>
          <w:attr w:name="text" w:val="plāns"/>
        </w:smartTagPr>
        <w:r w:rsidRPr="0026615D">
          <w:rPr>
            <w:rFonts w:ascii="Times New Roman" w:eastAsia="Arial Unicode MS" w:hAnsi="Times New Roman" w:cs="Times New Roman"/>
          </w:rPr>
          <w:t>plāns</w:t>
        </w:r>
      </w:smartTag>
      <w:r w:rsidRPr="0026615D">
        <w:rPr>
          <w:rFonts w:ascii="Times New Roman" w:eastAsia="Arial Unicode MS" w:hAnsi="Times New Roman" w:cs="Times New Roman"/>
        </w:rPr>
        <w:t xml:space="preserve"> mērogā </w:t>
      </w:r>
      <w:r w:rsidR="003D7C8B" w:rsidRPr="0026615D">
        <w:rPr>
          <w:rFonts w:ascii="Times New Roman" w:eastAsia="Arial Unicode MS" w:hAnsi="Times New Roman" w:cs="Times New Roman"/>
          <w:b/>
          <w:bCs/>
        </w:rPr>
        <w:t>1:</w:t>
      </w:r>
      <w:r w:rsidRPr="0026615D">
        <w:rPr>
          <w:rFonts w:ascii="Times New Roman" w:eastAsia="Arial Unicode MS" w:hAnsi="Times New Roman" w:cs="Times New Roman"/>
          <w:b/>
          <w:bCs/>
        </w:rPr>
        <w:t>5</w:t>
      </w:r>
      <w:r w:rsidR="003D7C8B" w:rsidRPr="0026615D">
        <w:rPr>
          <w:rFonts w:ascii="Times New Roman" w:eastAsia="Arial Unicode MS" w:hAnsi="Times New Roman" w:cs="Times New Roman"/>
          <w:b/>
          <w:bCs/>
        </w:rPr>
        <w:t>0</w:t>
      </w:r>
      <w:r w:rsidRPr="0026615D">
        <w:rPr>
          <w:rFonts w:ascii="Times New Roman" w:eastAsia="Arial Unicode MS" w:hAnsi="Times New Roman" w:cs="Times New Roman"/>
          <w:b/>
          <w:bCs/>
        </w:rPr>
        <w:t>0</w:t>
      </w:r>
      <w:r w:rsidRPr="0026615D">
        <w:rPr>
          <w:rFonts w:ascii="Times New Roman" w:eastAsia="Arial Unicode MS" w:hAnsi="Times New Roman" w:cs="Times New Roman"/>
        </w:rPr>
        <w:t>;</w:t>
      </w:r>
    </w:p>
    <w:p w:rsidR="00C6276E" w:rsidRPr="0026615D" w:rsidRDefault="00826A4A" w:rsidP="004833E9">
      <w:pPr>
        <w:pStyle w:val="BodyText"/>
        <w:widowControl w:val="0"/>
        <w:numPr>
          <w:ilvl w:val="2"/>
          <w:numId w:val="4"/>
        </w:numPr>
        <w:spacing w:before="60" w:line="254" w:lineRule="auto"/>
        <w:rPr>
          <w:rFonts w:ascii="Times New Roman" w:eastAsia="Arial Unicode MS" w:hAnsi="Times New Roman" w:cs="Times New Roman"/>
          <w:bCs/>
        </w:rPr>
      </w:pPr>
      <w:r w:rsidRPr="0026615D">
        <w:rPr>
          <w:rFonts w:ascii="Times New Roman" w:eastAsia="Arial Unicode MS" w:hAnsi="Times New Roman" w:cs="Times New Roman"/>
        </w:rPr>
        <w:t xml:space="preserve">detalizētas ielas </w:t>
      </w:r>
      <w:r w:rsidR="003808BB" w:rsidRPr="0026615D">
        <w:rPr>
          <w:rFonts w:ascii="Times New Roman" w:eastAsia="Arial Unicode MS" w:hAnsi="Times New Roman" w:cs="Times New Roman"/>
        </w:rPr>
        <w:t xml:space="preserve">un no publiskās telpas </w:t>
      </w:r>
      <w:r w:rsidRPr="0026615D">
        <w:rPr>
          <w:rFonts w:ascii="Times New Roman" w:eastAsia="Arial Unicode MS" w:hAnsi="Times New Roman" w:cs="Times New Roman"/>
        </w:rPr>
        <w:t xml:space="preserve">redzamās fasādes mērogā </w:t>
      </w:r>
      <w:r w:rsidRPr="0026615D">
        <w:rPr>
          <w:rFonts w:ascii="Times New Roman" w:eastAsia="Arial Unicode MS" w:hAnsi="Times New Roman" w:cs="Times New Roman"/>
          <w:b/>
          <w:bCs/>
        </w:rPr>
        <w:t>1:200</w:t>
      </w:r>
      <w:r w:rsidRPr="0026615D">
        <w:rPr>
          <w:rFonts w:ascii="Times New Roman" w:eastAsia="Arial Unicode MS" w:hAnsi="Times New Roman" w:cs="Times New Roman"/>
        </w:rPr>
        <w:t>,</w:t>
      </w:r>
      <w:r w:rsidRPr="0026615D">
        <w:rPr>
          <w:rFonts w:ascii="Times New Roman" w:eastAsia="Arial Unicode MS" w:hAnsi="Times New Roman" w:cs="Times New Roman"/>
          <w:b/>
          <w:bCs/>
        </w:rPr>
        <w:t xml:space="preserve"> </w:t>
      </w:r>
      <w:r w:rsidRPr="0026615D">
        <w:rPr>
          <w:rFonts w:ascii="Times New Roman" w:eastAsia="Arial Unicode MS" w:hAnsi="Times New Roman" w:cs="Times New Roman"/>
        </w:rPr>
        <w:t>ar norādītiem apdares materiāliem un/vai lietojamām fasāžu sistēmām;</w:t>
      </w:r>
    </w:p>
    <w:p w:rsidR="00826A4A" w:rsidRPr="0026615D" w:rsidRDefault="00826A4A" w:rsidP="004833E9">
      <w:pPr>
        <w:pStyle w:val="BodyText"/>
        <w:widowControl w:val="0"/>
        <w:numPr>
          <w:ilvl w:val="2"/>
          <w:numId w:val="4"/>
        </w:numPr>
        <w:spacing w:before="60" w:line="254" w:lineRule="auto"/>
        <w:rPr>
          <w:rFonts w:ascii="Times New Roman" w:eastAsia="Arial Unicode MS" w:hAnsi="Times New Roman" w:cs="Times New Roman"/>
          <w:bCs/>
        </w:rPr>
      </w:pPr>
      <w:r w:rsidRPr="0026615D">
        <w:rPr>
          <w:rFonts w:ascii="Times New Roman" w:eastAsia="Arial Unicode MS" w:hAnsi="Times New Roman" w:cs="Times New Roman"/>
        </w:rPr>
        <w:t xml:space="preserve">stāvu plāni mērogā </w:t>
      </w:r>
      <w:r w:rsidRPr="0026615D">
        <w:rPr>
          <w:rFonts w:ascii="Times New Roman" w:eastAsia="Arial Unicode MS" w:hAnsi="Times New Roman" w:cs="Times New Roman"/>
          <w:b/>
          <w:bCs/>
        </w:rPr>
        <w:t>1:200</w:t>
      </w:r>
      <w:r w:rsidRPr="0026615D">
        <w:rPr>
          <w:rFonts w:ascii="Times New Roman" w:eastAsia="Arial Unicode MS" w:hAnsi="Times New Roman" w:cs="Times New Roman"/>
        </w:rPr>
        <w:t xml:space="preserve">, pēc vajadzības detalizējot risinājumus saistībā </w:t>
      </w:r>
      <w:smartTag w:uri="urn:schemas-microsoft-com:office:smarttags" w:element="PersonName">
        <w:r w:rsidRPr="0026615D">
          <w:rPr>
            <w:rFonts w:ascii="Times New Roman" w:eastAsia="Arial Unicode MS" w:hAnsi="Times New Roman" w:cs="Times New Roman"/>
          </w:rPr>
          <w:t>ar</w:t>
        </w:r>
      </w:smartTag>
      <w:r w:rsidRPr="0026615D">
        <w:rPr>
          <w:rFonts w:ascii="Times New Roman" w:eastAsia="Arial Unicode MS" w:hAnsi="Times New Roman" w:cs="Times New Roman"/>
        </w:rPr>
        <w:t xml:space="preserve"> fasādēm; </w:t>
      </w:r>
    </w:p>
    <w:p w:rsidR="00826A4A" w:rsidRPr="0026615D" w:rsidRDefault="00826A4A" w:rsidP="003808BB">
      <w:pPr>
        <w:pStyle w:val="BodyText"/>
        <w:widowControl w:val="0"/>
        <w:numPr>
          <w:ilvl w:val="2"/>
          <w:numId w:val="4"/>
        </w:numPr>
        <w:spacing w:before="60" w:line="254" w:lineRule="auto"/>
        <w:rPr>
          <w:rFonts w:ascii="Times New Roman" w:eastAsia="Arial Unicode MS" w:hAnsi="Times New Roman" w:cs="Times New Roman"/>
          <w:bCs/>
        </w:rPr>
      </w:pPr>
      <w:r w:rsidRPr="0026615D">
        <w:rPr>
          <w:rFonts w:ascii="Times New Roman" w:eastAsia="Arial Unicode MS" w:hAnsi="Times New Roman" w:cs="Times New Roman"/>
        </w:rPr>
        <w:t xml:space="preserve">raksturīgie griezumi mērogā </w:t>
      </w:r>
      <w:r w:rsidRPr="0026615D">
        <w:rPr>
          <w:rFonts w:ascii="Times New Roman" w:eastAsia="Arial Unicode MS" w:hAnsi="Times New Roman" w:cs="Times New Roman"/>
          <w:b/>
          <w:bCs/>
        </w:rPr>
        <w:t>1:200</w:t>
      </w:r>
      <w:r w:rsidRPr="0026615D">
        <w:rPr>
          <w:rFonts w:ascii="Times New Roman" w:eastAsia="Arial Unicode MS" w:hAnsi="Times New Roman" w:cs="Times New Roman"/>
        </w:rPr>
        <w:t xml:space="preserve"> ar norādēm par augstumiem</w:t>
      </w:r>
      <w:r w:rsidR="003D7C8B" w:rsidRPr="0026615D">
        <w:rPr>
          <w:rFonts w:ascii="Times New Roman" w:eastAsia="Arial Unicode MS" w:hAnsi="Times New Roman" w:cs="Times New Roman"/>
          <w:bCs/>
        </w:rPr>
        <w:t xml:space="preserve"> noteiktiem pēc RVC</w:t>
      </w:r>
      <w:r w:rsidRPr="0026615D">
        <w:rPr>
          <w:rFonts w:ascii="Times New Roman" w:eastAsia="Arial Unicode MS" w:hAnsi="Times New Roman" w:cs="Times New Roman"/>
          <w:bCs/>
        </w:rPr>
        <w:t xml:space="preserve"> TIAN;</w:t>
      </w:r>
    </w:p>
    <w:p w:rsidR="00C6276E" w:rsidRPr="0026615D" w:rsidRDefault="00826A4A" w:rsidP="00C6276E">
      <w:pPr>
        <w:pStyle w:val="BodyText"/>
        <w:widowControl w:val="0"/>
        <w:numPr>
          <w:ilvl w:val="2"/>
          <w:numId w:val="4"/>
        </w:numPr>
        <w:spacing w:before="60" w:line="254" w:lineRule="auto"/>
        <w:rPr>
          <w:rFonts w:ascii="Times New Roman" w:eastAsia="Arial Unicode MS" w:hAnsi="Times New Roman" w:cs="Times New Roman"/>
          <w:bCs/>
        </w:rPr>
      </w:pPr>
      <w:proofErr w:type="spellStart"/>
      <w:r w:rsidRPr="0026615D">
        <w:rPr>
          <w:rFonts w:ascii="Times New Roman" w:eastAsia="Arial Unicode MS" w:hAnsi="Times New Roman" w:cs="Times New Roman"/>
        </w:rPr>
        <w:t>insolācijas</w:t>
      </w:r>
      <w:proofErr w:type="spellEnd"/>
      <w:r w:rsidRPr="0026615D">
        <w:rPr>
          <w:rFonts w:ascii="Times New Roman" w:eastAsia="Arial Unicode MS" w:hAnsi="Times New Roman" w:cs="Times New Roman"/>
        </w:rPr>
        <w:t xml:space="preserve"> shēma un aprēķini, kas pierāda </w:t>
      </w:r>
      <w:proofErr w:type="spellStart"/>
      <w:r w:rsidRPr="0026615D">
        <w:rPr>
          <w:rFonts w:ascii="Times New Roman" w:eastAsia="Arial Unicode MS" w:hAnsi="Times New Roman" w:cs="Times New Roman"/>
        </w:rPr>
        <w:t>insolācijas</w:t>
      </w:r>
      <w:proofErr w:type="spellEnd"/>
      <w:r w:rsidRPr="0026615D">
        <w:rPr>
          <w:rFonts w:ascii="Times New Roman" w:eastAsia="Arial Unicode MS" w:hAnsi="Times New Roman" w:cs="Times New Roman"/>
        </w:rPr>
        <w:t xml:space="preserve"> stāvokļa nepasliktināšanos zem normatīvos noteiktajiem rādītajiem blakus esošajiem īpašumiem;</w:t>
      </w:r>
    </w:p>
    <w:p w:rsidR="00C6276E" w:rsidRPr="0026615D" w:rsidRDefault="00C6276E" w:rsidP="00C6276E">
      <w:pPr>
        <w:pStyle w:val="BodyText"/>
        <w:widowControl w:val="0"/>
        <w:numPr>
          <w:ilvl w:val="2"/>
          <w:numId w:val="4"/>
        </w:numPr>
        <w:spacing w:before="60" w:line="254" w:lineRule="auto"/>
        <w:rPr>
          <w:rFonts w:ascii="Times New Roman" w:eastAsia="Arial Unicode MS" w:hAnsi="Times New Roman" w:cs="Times New Roman"/>
          <w:bCs/>
        </w:rPr>
      </w:pPr>
      <w:r w:rsidRPr="0026615D">
        <w:rPr>
          <w:rFonts w:ascii="Times New Roman" w:eastAsia="Arial Unicode MS" w:hAnsi="Times New Roman" w:cs="Times New Roman"/>
        </w:rPr>
        <w:t xml:space="preserve">3D vizualizācijas no norādītajiem skatu punktiem (skat. </w:t>
      </w:r>
      <w:r w:rsidRPr="0026615D">
        <w:rPr>
          <w:rFonts w:ascii="Times New Roman" w:eastAsia="Arial Unicode MS" w:hAnsi="Times New Roman" w:cs="Times New Roman"/>
          <w:i/>
        </w:rPr>
        <w:t>6. pielikums</w:t>
      </w:r>
      <w:r w:rsidRPr="0026615D">
        <w:rPr>
          <w:rFonts w:ascii="Times New Roman" w:eastAsia="Arial Unicode MS" w:hAnsi="Times New Roman" w:cs="Times New Roman"/>
        </w:rPr>
        <w:t xml:space="preserve">), kvartāla </w:t>
      </w:r>
      <w:proofErr w:type="spellStart"/>
      <w:r w:rsidRPr="0026615D">
        <w:rPr>
          <w:rFonts w:ascii="Times New Roman" w:eastAsia="Arial Unicode MS" w:hAnsi="Times New Roman" w:cs="Times New Roman"/>
        </w:rPr>
        <w:t>virsskats</w:t>
      </w:r>
      <w:proofErr w:type="spellEnd"/>
      <w:r w:rsidRPr="0026615D">
        <w:rPr>
          <w:rFonts w:ascii="Times New Roman" w:eastAsia="Arial Unicode MS" w:hAnsi="Times New Roman" w:cs="Times New Roman"/>
        </w:rPr>
        <w:t xml:space="preserve">, izmantojot </w:t>
      </w:r>
      <w:hyperlink r:id="rId11" w:history="1">
        <w:r w:rsidRPr="0026615D">
          <w:rPr>
            <w:rStyle w:val="Hyperlink"/>
            <w:rFonts w:eastAsia="Arial Unicode MS"/>
            <w:color w:val="auto"/>
            <w:sz w:val="22"/>
            <w:szCs w:val="22"/>
          </w:rPr>
          <w:t xml:space="preserve">http://www.bing.com/mapspreview?v </w:t>
        </w:r>
      </w:hyperlink>
      <w:r w:rsidRPr="0026615D">
        <w:rPr>
          <w:rFonts w:ascii="Times New Roman" w:eastAsia="Arial Unicode MS" w:hAnsi="Times New Roman" w:cs="Times New Roman"/>
          <w:sz w:val="22"/>
          <w:szCs w:val="22"/>
        </w:rPr>
        <w:t>.</w:t>
      </w:r>
    </w:p>
    <w:p w:rsidR="002A654A" w:rsidRPr="0026615D" w:rsidRDefault="002A654A" w:rsidP="002A654A">
      <w:pPr>
        <w:pStyle w:val="BodyText"/>
        <w:widowControl w:val="0"/>
        <w:numPr>
          <w:ilvl w:val="1"/>
          <w:numId w:val="4"/>
        </w:numPr>
        <w:spacing w:before="60" w:line="254" w:lineRule="auto"/>
        <w:rPr>
          <w:rFonts w:ascii="Times New Roman" w:eastAsia="Arial Unicode MS" w:hAnsi="Times New Roman" w:cs="Times New Roman"/>
        </w:rPr>
      </w:pPr>
      <w:r w:rsidRPr="0026615D">
        <w:rPr>
          <w:rFonts w:ascii="Times New Roman" w:eastAsia="Arial Unicode MS" w:hAnsi="Times New Roman" w:cs="Times New Roman"/>
        </w:rPr>
        <w:t xml:space="preserve">Makets mērogā </w:t>
      </w:r>
      <w:r w:rsidRPr="0026615D">
        <w:rPr>
          <w:rFonts w:ascii="Times New Roman" w:eastAsia="Arial Unicode MS" w:hAnsi="Times New Roman" w:cs="Times New Roman"/>
          <w:b/>
        </w:rPr>
        <w:t>1:250</w:t>
      </w:r>
      <w:r w:rsidRPr="0026615D">
        <w:rPr>
          <w:rFonts w:ascii="Times New Roman" w:eastAsia="Arial Unicode MS" w:hAnsi="Times New Roman" w:cs="Times New Roman"/>
        </w:rPr>
        <w:t xml:space="preserve"> tikai </w:t>
      </w:r>
      <w:r w:rsidR="009B18A9" w:rsidRPr="0026615D">
        <w:rPr>
          <w:rFonts w:ascii="Times New Roman" w:eastAsia="Arial Unicode MS" w:hAnsi="Times New Roman" w:cs="Times New Roman"/>
        </w:rPr>
        <w:t>KONKURSA OBJEKTA</w:t>
      </w:r>
      <w:r w:rsidRPr="0026615D">
        <w:rPr>
          <w:rFonts w:ascii="Times New Roman" w:eastAsia="Arial Unicode MS" w:hAnsi="Times New Roman" w:cs="Times New Roman"/>
        </w:rPr>
        <w:t xml:space="preserve"> priekšlikuma</w:t>
      </w:r>
      <w:r w:rsidR="009B18A9" w:rsidRPr="0026615D">
        <w:rPr>
          <w:rFonts w:ascii="Times New Roman" w:eastAsia="Arial Unicode MS" w:hAnsi="Times New Roman" w:cs="Times New Roman"/>
        </w:rPr>
        <w:t>m</w:t>
      </w:r>
      <w:r w:rsidRPr="0026615D">
        <w:rPr>
          <w:rFonts w:ascii="Times New Roman" w:eastAsia="Arial Unicode MS" w:hAnsi="Times New Roman" w:cs="Times New Roman"/>
        </w:rPr>
        <w:t xml:space="preserve"> ēkām</w:t>
      </w:r>
      <w:r w:rsidR="00500A3F" w:rsidRPr="0026615D">
        <w:rPr>
          <w:rFonts w:ascii="Times New Roman" w:eastAsia="Arial Unicode MS" w:hAnsi="Times New Roman" w:cs="Times New Roman"/>
        </w:rPr>
        <w:t xml:space="preserve"> (jāapzīmē ar vienoto devīzi)</w:t>
      </w:r>
      <w:r w:rsidRPr="0026615D">
        <w:rPr>
          <w:rFonts w:ascii="Times New Roman" w:eastAsia="Arial Unicode MS" w:hAnsi="Times New Roman" w:cs="Times New Roman"/>
        </w:rPr>
        <w:t>. Makets(</w:t>
      </w:r>
      <w:r w:rsidRPr="0026615D">
        <w:rPr>
          <w:rFonts w:ascii="Times New Roman" w:eastAsia="Arial Unicode MS" w:hAnsi="Times New Roman" w:cs="Times New Roman"/>
          <w:i/>
        </w:rPr>
        <w:t>-i</w:t>
      </w:r>
      <w:r w:rsidRPr="0026615D">
        <w:rPr>
          <w:rFonts w:ascii="Times New Roman" w:eastAsia="Arial Unicode MS" w:hAnsi="Times New Roman" w:cs="Times New Roman"/>
        </w:rPr>
        <w:t>)</w:t>
      </w:r>
      <w:r w:rsidR="00690947" w:rsidRPr="0026615D">
        <w:rPr>
          <w:rFonts w:ascii="Times New Roman" w:eastAsia="Arial Unicode MS" w:hAnsi="Times New Roman" w:cs="Times New Roman"/>
        </w:rPr>
        <w:t xml:space="preserve"> -</w:t>
      </w:r>
      <w:r w:rsidRPr="0026615D">
        <w:rPr>
          <w:rFonts w:ascii="Times New Roman" w:eastAsia="Arial Unicode MS" w:hAnsi="Times New Roman" w:cs="Times New Roman"/>
        </w:rPr>
        <w:t xml:space="preserve"> </w:t>
      </w:r>
      <w:r w:rsidR="00690947" w:rsidRPr="0026615D">
        <w:rPr>
          <w:rFonts w:ascii="Times New Roman" w:eastAsia="Arial Unicode MS" w:hAnsi="Times New Roman" w:cs="Times New Roman"/>
        </w:rPr>
        <w:t xml:space="preserve">telpisks ēkas </w:t>
      </w:r>
      <w:proofErr w:type="spellStart"/>
      <w:r w:rsidR="00690947" w:rsidRPr="0026615D">
        <w:rPr>
          <w:rFonts w:ascii="Times New Roman" w:eastAsia="Arial Unicode MS" w:hAnsi="Times New Roman" w:cs="Times New Roman"/>
        </w:rPr>
        <w:t>attainojums</w:t>
      </w:r>
      <w:proofErr w:type="spellEnd"/>
      <w:r w:rsidR="00690947" w:rsidRPr="0026615D">
        <w:rPr>
          <w:rFonts w:ascii="Times New Roman" w:eastAsia="Arial Unicode MS" w:hAnsi="Times New Roman" w:cs="Times New Roman"/>
        </w:rPr>
        <w:t xml:space="preserve"> bez detaļām </w:t>
      </w:r>
      <w:r w:rsidRPr="0026615D">
        <w:rPr>
          <w:rFonts w:ascii="Times New Roman" w:eastAsia="Arial Unicode MS" w:hAnsi="Times New Roman" w:cs="Times New Roman"/>
        </w:rPr>
        <w:t>būs integrēts PASŪTĪTĀJA visa kvartāla (starp Dzirnavu, Strēlnieku, E. Melngaiļa un Antonijas ielām) maketā.</w:t>
      </w:r>
    </w:p>
    <w:p w:rsidR="004833E9" w:rsidRPr="0026615D" w:rsidRDefault="00C6276E" w:rsidP="004833E9">
      <w:pPr>
        <w:pStyle w:val="BodyText"/>
        <w:widowControl w:val="0"/>
        <w:numPr>
          <w:ilvl w:val="1"/>
          <w:numId w:val="4"/>
        </w:numPr>
        <w:spacing w:before="60" w:line="254" w:lineRule="auto"/>
        <w:rPr>
          <w:rFonts w:ascii="Times New Roman" w:eastAsia="Arial Unicode MS" w:hAnsi="Times New Roman" w:cs="Times New Roman"/>
        </w:rPr>
      </w:pPr>
      <w:r w:rsidRPr="0026615D">
        <w:rPr>
          <w:rFonts w:ascii="Times New Roman" w:eastAsia="Arial Unicode MS" w:hAnsi="Times New Roman" w:cs="Times New Roman"/>
        </w:rPr>
        <w:t>Priekšlikuma materiāli jānoformē uz cietām A1 planšetēm (viens eksemplārs),</w:t>
      </w:r>
      <w:r w:rsidRPr="0026615D">
        <w:rPr>
          <w:rFonts w:ascii="Times New Roman" w:hAnsi="Times New Roman" w:cs="Times New Roman"/>
          <w:sz w:val="20"/>
          <w:szCs w:val="20"/>
        </w:rPr>
        <w:t xml:space="preserve"> </w:t>
      </w:r>
      <w:r w:rsidRPr="0026615D">
        <w:rPr>
          <w:rFonts w:ascii="Times New Roman" w:hAnsi="Times New Roman" w:cs="Times New Roman"/>
        </w:rPr>
        <w:t>pieņemot vai nu tikai vertikālu, vai tikai horizontālu planšetu izkārtojumu,</w:t>
      </w:r>
      <w:r w:rsidR="004833E9" w:rsidRPr="0026615D">
        <w:rPr>
          <w:rFonts w:ascii="Times New Roman" w:hAnsi="Times New Roman" w:cs="Times New Roman"/>
        </w:rPr>
        <w:t xml:space="preserve"> A3 formāta sējumā (trīs eksemplāri) un iekopētā CD ROM</w:t>
      </w:r>
      <w:r w:rsidR="00957784" w:rsidRPr="0026615D">
        <w:rPr>
          <w:rFonts w:ascii="Times New Roman" w:eastAsia="Arial Unicode MS" w:hAnsi="Times New Roman" w:cs="Times New Roman"/>
        </w:rPr>
        <w:t xml:space="preserve"> (</w:t>
      </w:r>
      <w:proofErr w:type="spellStart"/>
      <w:r w:rsidR="004833E9" w:rsidRPr="0026615D">
        <w:rPr>
          <w:rFonts w:ascii="Times New Roman" w:eastAsia="Arial Unicode MS" w:hAnsi="Times New Roman" w:cs="Times New Roman"/>
        </w:rPr>
        <w:t>pdf</w:t>
      </w:r>
      <w:proofErr w:type="spellEnd"/>
      <w:r w:rsidR="004833E9" w:rsidRPr="0026615D">
        <w:rPr>
          <w:rFonts w:ascii="Times New Roman" w:eastAsia="Arial Unicode MS" w:hAnsi="Times New Roman" w:cs="Times New Roman"/>
        </w:rPr>
        <w:t xml:space="preserve"> vai </w:t>
      </w:r>
      <w:proofErr w:type="spellStart"/>
      <w:r w:rsidR="004833E9" w:rsidRPr="0026615D">
        <w:rPr>
          <w:rFonts w:ascii="Times New Roman" w:eastAsia="Arial Unicode MS" w:hAnsi="Times New Roman" w:cs="Times New Roman"/>
        </w:rPr>
        <w:t>jpg</w:t>
      </w:r>
      <w:proofErr w:type="spellEnd"/>
      <w:r w:rsidR="004833E9" w:rsidRPr="0026615D">
        <w:rPr>
          <w:rFonts w:ascii="Times New Roman" w:eastAsia="Arial Unicode MS" w:hAnsi="Times New Roman" w:cs="Times New Roman"/>
        </w:rPr>
        <w:t xml:space="preserve"> kā 300 </w:t>
      </w:r>
      <w:proofErr w:type="spellStart"/>
      <w:r w:rsidR="004833E9" w:rsidRPr="0026615D">
        <w:rPr>
          <w:rFonts w:ascii="Times New Roman" w:eastAsia="Arial Unicode MS" w:hAnsi="Times New Roman" w:cs="Times New Roman"/>
        </w:rPr>
        <w:t>dpi</w:t>
      </w:r>
      <w:proofErr w:type="spellEnd"/>
      <w:r w:rsidR="004833E9" w:rsidRPr="0026615D">
        <w:rPr>
          <w:rFonts w:ascii="Times New Roman" w:eastAsia="Arial Unicode MS" w:hAnsi="Times New Roman" w:cs="Times New Roman"/>
        </w:rPr>
        <w:t xml:space="preserve">, </w:t>
      </w:r>
      <w:r w:rsidRPr="0026615D">
        <w:rPr>
          <w:rFonts w:ascii="Times New Roman" w:eastAsia="Arial Unicode MS" w:hAnsi="Times New Roman" w:cs="Times New Roman"/>
        </w:rPr>
        <w:t>vienā failā, kura apjoms vēlams nepārsniedz 50MB</w:t>
      </w:r>
      <w:r w:rsidR="004833E9" w:rsidRPr="0026615D">
        <w:rPr>
          <w:rFonts w:ascii="Times New Roman" w:eastAsia="Arial Unicode MS" w:hAnsi="Times New Roman" w:cs="Times New Roman"/>
        </w:rPr>
        <w:t xml:space="preserve">) un jāapzīmē ar vienotu devīzi (kas sastāv no trīs latīņu burtiem un trīs arābu cipariem, piem. </w:t>
      </w:r>
      <w:r w:rsidRPr="0026615D">
        <w:rPr>
          <w:rFonts w:ascii="Times New Roman" w:eastAsia="Arial Unicode MS" w:hAnsi="Times New Roman" w:cs="Times New Roman"/>
        </w:rPr>
        <w:t>OHO</w:t>
      </w:r>
      <w:r w:rsidR="00D96031" w:rsidRPr="0026615D">
        <w:rPr>
          <w:rFonts w:ascii="Times New Roman" w:eastAsia="Arial Unicode MS" w:hAnsi="Times New Roman" w:cs="Times New Roman"/>
        </w:rPr>
        <w:t xml:space="preserve"> 2</w:t>
      </w:r>
      <w:r w:rsidRPr="0026615D">
        <w:rPr>
          <w:rFonts w:ascii="Times New Roman" w:eastAsia="Arial Unicode MS" w:hAnsi="Times New Roman" w:cs="Times New Roman"/>
        </w:rPr>
        <w:t>3</w:t>
      </w:r>
      <w:r w:rsidR="004833E9" w:rsidRPr="0026615D">
        <w:rPr>
          <w:rFonts w:ascii="Times New Roman" w:eastAsia="Arial Unicode MS" w:hAnsi="Times New Roman" w:cs="Times New Roman"/>
        </w:rPr>
        <w:t xml:space="preserve">5). Konkursa projekta priekšlikumam jābūt izpildītam latviešu un angļu valodās. </w:t>
      </w:r>
    </w:p>
    <w:p w:rsidR="004833E9" w:rsidRPr="0026615D" w:rsidRDefault="004833E9" w:rsidP="004833E9">
      <w:pPr>
        <w:pStyle w:val="BodyText"/>
        <w:widowControl w:val="0"/>
        <w:numPr>
          <w:ilvl w:val="1"/>
          <w:numId w:val="4"/>
        </w:numPr>
        <w:spacing w:before="60" w:line="254" w:lineRule="auto"/>
        <w:rPr>
          <w:rFonts w:ascii="Times New Roman" w:eastAsia="Arial Unicode MS" w:hAnsi="Times New Roman" w:cs="Times New Roman"/>
        </w:rPr>
      </w:pPr>
      <w:r w:rsidRPr="0026615D">
        <w:rPr>
          <w:rFonts w:ascii="Times New Roman" w:eastAsia="Arial Unicode MS" w:hAnsi="Times New Roman" w:cs="Times New Roman"/>
        </w:rPr>
        <w:t>Konkursa projekta priekšlikuma grafiskais materiāls</w:t>
      </w:r>
      <w:r w:rsidR="00500A3F" w:rsidRPr="0026615D">
        <w:rPr>
          <w:rFonts w:ascii="Times New Roman" w:eastAsia="Arial Unicode MS" w:hAnsi="Times New Roman" w:cs="Times New Roman"/>
        </w:rPr>
        <w:t xml:space="preserve"> un atsevišķi makets</w:t>
      </w:r>
      <w:r w:rsidRPr="0026615D">
        <w:rPr>
          <w:rFonts w:ascii="Times New Roman" w:eastAsia="Arial Unicode MS" w:hAnsi="Times New Roman" w:cs="Times New Roman"/>
        </w:rPr>
        <w:t xml:space="preserve"> jāiesaiņo ar atzīmi </w:t>
      </w:r>
      <w:r w:rsidRPr="0026615D">
        <w:rPr>
          <w:rFonts w:ascii="Times New Roman" w:eastAsia="Arial Unicode MS" w:hAnsi="Times New Roman" w:cs="Times New Roman"/>
          <w:bCs/>
        </w:rPr>
        <w:t>„</w:t>
      </w:r>
      <w:r w:rsidRPr="0026615D">
        <w:rPr>
          <w:rFonts w:ascii="Times New Roman" w:eastAsia="Arial Unicode MS" w:hAnsi="Times New Roman" w:cs="Times New Roman"/>
        </w:rPr>
        <w:t>Konkursa priekšlikums (</w:t>
      </w:r>
      <w:r w:rsidRPr="0026615D">
        <w:rPr>
          <w:rFonts w:ascii="Times New Roman" w:eastAsia="Arial Unicode MS" w:hAnsi="Times New Roman" w:cs="Times New Roman"/>
          <w:i/>
          <w:iCs/>
        </w:rPr>
        <w:t>devīze</w:t>
      </w:r>
      <w:r w:rsidRPr="0026615D">
        <w:rPr>
          <w:rFonts w:ascii="Times New Roman" w:eastAsia="Arial Unicode MS" w:hAnsi="Times New Roman" w:cs="Times New Roman"/>
        </w:rPr>
        <w:t xml:space="preserve">)”. Atsevišķi jāpievieno aizlīmētā aploksnē aizpildītu </w:t>
      </w:r>
      <w:r w:rsidR="00CD6A4A" w:rsidRPr="0026615D">
        <w:rPr>
          <w:rFonts w:ascii="Times New Roman" w:eastAsia="Arial Unicode MS" w:hAnsi="Times New Roman" w:cs="Times New Roman"/>
        </w:rPr>
        <w:t xml:space="preserve">DALĪBNIEKA </w:t>
      </w:r>
      <w:r w:rsidRPr="0026615D">
        <w:rPr>
          <w:rFonts w:ascii="Times New Roman" w:eastAsia="Arial Unicode MS" w:hAnsi="Times New Roman" w:cs="Times New Roman"/>
        </w:rPr>
        <w:t>anketu (skat</w:t>
      </w:r>
      <w:r w:rsidRPr="0026615D">
        <w:rPr>
          <w:rFonts w:ascii="Times New Roman" w:eastAsia="Arial Unicode MS" w:hAnsi="Times New Roman" w:cs="Times New Roman"/>
          <w:i/>
          <w:iCs/>
        </w:rPr>
        <w:t>. 5. pielikums</w:t>
      </w:r>
      <w:r w:rsidRPr="0026615D">
        <w:rPr>
          <w:rFonts w:ascii="Times New Roman" w:eastAsia="Arial Unicode MS" w:hAnsi="Times New Roman" w:cs="Times New Roman"/>
        </w:rPr>
        <w:t xml:space="preserve">) un </w:t>
      </w:r>
      <w:r w:rsidR="00CD6A4A" w:rsidRPr="0026615D">
        <w:rPr>
          <w:rFonts w:ascii="Times New Roman" w:eastAsia="Arial Unicode MS" w:hAnsi="Times New Roman" w:cs="Times New Roman"/>
        </w:rPr>
        <w:t>DALĪBNIEKA</w:t>
      </w:r>
      <w:r w:rsidRPr="0026615D">
        <w:rPr>
          <w:rFonts w:ascii="Times New Roman" w:eastAsia="Arial Unicode MS" w:hAnsi="Times New Roman" w:cs="Times New Roman"/>
        </w:rPr>
        <w:t xml:space="preserve"> atbilstību nolikuma </w:t>
      </w:r>
      <w:r w:rsidR="00CD6A4A" w:rsidRPr="0026615D">
        <w:rPr>
          <w:rFonts w:ascii="Times New Roman" w:eastAsia="Arial Unicode MS" w:hAnsi="Times New Roman" w:cs="Times New Roman"/>
        </w:rPr>
        <w:t>4</w:t>
      </w:r>
      <w:r w:rsidRPr="0026615D">
        <w:rPr>
          <w:rFonts w:ascii="Times New Roman" w:eastAsia="Arial Unicode MS" w:hAnsi="Times New Roman" w:cs="Times New Roman"/>
        </w:rPr>
        <w:t xml:space="preserve">. punktā </w:t>
      </w:r>
      <w:r w:rsidR="00CD6A4A" w:rsidRPr="0026615D">
        <w:rPr>
          <w:rFonts w:ascii="Times New Roman" w:eastAsia="Arial Unicode MS" w:hAnsi="Times New Roman" w:cs="Times New Roman"/>
        </w:rPr>
        <w:t>DALĪBNIEKAM</w:t>
      </w:r>
      <w:r w:rsidRPr="0026615D">
        <w:rPr>
          <w:rFonts w:ascii="Times New Roman" w:eastAsia="Arial Unicode MS" w:hAnsi="Times New Roman" w:cs="Times New Roman"/>
        </w:rPr>
        <w:t xml:space="preserve"> izvirzītajām profesionālās pieredzes un kvalifikāciju prasībām apliecinošos dokumentus ar uzrakstu </w:t>
      </w:r>
      <w:r w:rsidRPr="0026615D">
        <w:rPr>
          <w:rFonts w:ascii="Times New Roman" w:eastAsia="Arial Unicode MS" w:hAnsi="Times New Roman" w:cs="Times New Roman"/>
          <w:bCs/>
        </w:rPr>
        <w:t>„</w:t>
      </w:r>
      <w:r w:rsidRPr="0026615D">
        <w:rPr>
          <w:rFonts w:ascii="Times New Roman" w:eastAsia="Arial Unicode MS" w:hAnsi="Times New Roman" w:cs="Times New Roman"/>
        </w:rPr>
        <w:t>Konkursa priekšlikuma (</w:t>
      </w:r>
      <w:r w:rsidRPr="0026615D">
        <w:rPr>
          <w:rFonts w:ascii="Times New Roman" w:eastAsia="Arial Unicode MS" w:hAnsi="Times New Roman" w:cs="Times New Roman"/>
          <w:i/>
          <w:iCs/>
        </w:rPr>
        <w:t>devīze</w:t>
      </w:r>
      <w:r w:rsidRPr="0026615D">
        <w:rPr>
          <w:rFonts w:ascii="Times New Roman" w:eastAsia="Arial Unicode MS" w:hAnsi="Times New Roman" w:cs="Times New Roman"/>
        </w:rPr>
        <w:t xml:space="preserve">) </w:t>
      </w:r>
      <w:r w:rsidR="00CD6A4A" w:rsidRPr="0026615D">
        <w:rPr>
          <w:rFonts w:ascii="Times New Roman" w:eastAsia="Arial Unicode MS" w:hAnsi="Times New Roman" w:cs="Times New Roman"/>
        </w:rPr>
        <w:t>DALĪBNIEKA</w:t>
      </w:r>
      <w:r w:rsidRPr="0026615D">
        <w:rPr>
          <w:rFonts w:ascii="Times New Roman" w:eastAsia="Arial Unicode MS" w:hAnsi="Times New Roman" w:cs="Times New Roman"/>
        </w:rPr>
        <w:t xml:space="preserve"> ANKETA”. </w:t>
      </w:r>
    </w:p>
    <w:p w:rsidR="004833E9" w:rsidRPr="0026615D" w:rsidRDefault="004833E9" w:rsidP="004833E9">
      <w:pPr>
        <w:pStyle w:val="BodyText"/>
        <w:widowControl w:val="0"/>
        <w:numPr>
          <w:ilvl w:val="1"/>
          <w:numId w:val="4"/>
        </w:numPr>
        <w:spacing w:before="60" w:line="254" w:lineRule="auto"/>
        <w:rPr>
          <w:rFonts w:ascii="Times New Roman" w:eastAsia="Arial Unicode MS" w:hAnsi="Times New Roman" w:cs="Times New Roman"/>
        </w:rPr>
      </w:pPr>
      <w:r w:rsidRPr="0026615D">
        <w:rPr>
          <w:rFonts w:ascii="Times New Roman" w:eastAsia="Arial Unicode MS" w:hAnsi="Times New Roman" w:cs="Times New Roman"/>
        </w:rPr>
        <w:t>Ja projekta priekšlikumu i</w:t>
      </w:r>
      <w:r w:rsidR="003D7C8B" w:rsidRPr="0026615D">
        <w:rPr>
          <w:rFonts w:ascii="Times New Roman" w:eastAsia="Arial Unicode MS" w:hAnsi="Times New Roman" w:cs="Times New Roman"/>
        </w:rPr>
        <w:t xml:space="preserve">esniedz juridiska persona, tad DALĪBNIEKA </w:t>
      </w:r>
      <w:r w:rsidRPr="0026615D">
        <w:rPr>
          <w:rFonts w:ascii="Times New Roman" w:eastAsia="Arial Unicode MS" w:hAnsi="Times New Roman" w:cs="Times New Roman"/>
        </w:rPr>
        <w:t xml:space="preserve">anketai jābūt tās </w:t>
      </w:r>
      <w:r w:rsidR="00CB6C69" w:rsidRPr="0026615D">
        <w:rPr>
          <w:rFonts w:ascii="Times New Roman" w:eastAsia="Arial Unicode MS" w:hAnsi="Times New Roman" w:cs="Times New Roman"/>
        </w:rPr>
        <w:t xml:space="preserve">pilnvarotās personas </w:t>
      </w:r>
      <w:r w:rsidRPr="0026615D">
        <w:rPr>
          <w:rFonts w:ascii="Times New Roman" w:eastAsia="Arial Unicode MS" w:hAnsi="Times New Roman" w:cs="Times New Roman"/>
        </w:rPr>
        <w:t>parakstītai.</w:t>
      </w:r>
    </w:p>
    <w:p w:rsidR="004833E9" w:rsidRPr="0026615D" w:rsidRDefault="004833E9" w:rsidP="004833E9">
      <w:pPr>
        <w:pStyle w:val="BodyText"/>
        <w:widowControl w:val="0"/>
        <w:spacing w:before="60" w:line="254" w:lineRule="auto"/>
        <w:rPr>
          <w:rFonts w:ascii="Times New Roman" w:eastAsia="Arial Unicode MS" w:hAnsi="Times New Roman" w:cs="Times New Roman"/>
        </w:rPr>
      </w:pPr>
    </w:p>
    <w:p w:rsidR="004833E9" w:rsidRPr="0026615D" w:rsidRDefault="004833E9" w:rsidP="004833E9">
      <w:pPr>
        <w:pStyle w:val="Heading1"/>
        <w:numPr>
          <w:ilvl w:val="0"/>
          <w:numId w:val="4"/>
        </w:numPr>
        <w:rPr>
          <w:rFonts w:ascii="Times New Roman" w:hAnsi="Times New Roman"/>
          <w:sz w:val="28"/>
          <w:szCs w:val="28"/>
          <w:lang w:val="lv-LV"/>
        </w:rPr>
      </w:pPr>
      <w:bookmarkStart w:id="5" w:name="_Toc430269580"/>
      <w:r w:rsidRPr="0026615D">
        <w:rPr>
          <w:rFonts w:ascii="Times New Roman" w:hAnsi="Times New Roman"/>
          <w:sz w:val="28"/>
          <w:szCs w:val="28"/>
          <w:lang w:val="lv-LV"/>
        </w:rPr>
        <w:t>Konkursa projekta priekšlikumu iesniegšanas termiņi un kārtība</w:t>
      </w:r>
      <w:bookmarkEnd w:id="5"/>
    </w:p>
    <w:p w:rsidR="004833E9" w:rsidRPr="0026615D" w:rsidRDefault="004833E9" w:rsidP="004833E9">
      <w:pPr>
        <w:pStyle w:val="WW-Default"/>
        <w:numPr>
          <w:ilvl w:val="1"/>
          <w:numId w:val="4"/>
        </w:numPr>
        <w:spacing w:before="60" w:line="254" w:lineRule="auto"/>
        <w:jc w:val="both"/>
        <w:rPr>
          <w:sz w:val="24"/>
          <w:szCs w:val="24"/>
        </w:rPr>
      </w:pPr>
      <w:r w:rsidRPr="0026615D">
        <w:rPr>
          <w:sz w:val="24"/>
          <w:szCs w:val="24"/>
        </w:rPr>
        <w:t xml:space="preserve">Konkursa projekta priekšlikums jāiesniedz žūrijas komisijas atbildīgajai sekretārei, PASŪTĪTĀJA birojā Zaļā ielā 1, Rīgā, </w:t>
      </w:r>
      <w:r w:rsidR="00957784" w:rsidRPr="0026615D">
        <w:rPr>
          <w:b/>
          <w:sz w:val="24"/>
          <w:szCs w:val="24"/>
        </w:rPr>
        <w:t>astoņas</w:t>
      </w:r>
      <w:r w:rsidR="00690947" w:rsidRPr="0026615D">
        <w:rPr>
          <w:b/>
          <w:sz w:val="24"/>
          <w:szCs w:val="24"/>
        </w:rPr>
        <w:t xml:space="preserve"> </w:t>
      </w:r>
      <w:r w:rsidRPr="0026615D">
        <w:rPr>
          <w:b/>
          <w:sz w:val="24"/>
          <w:szCs w:val="24"/>
        </w:rPr>
        <w:t>nedēļas</w:t>
      </w:r>
      <w:r w:rsidRPr="0026615D">
        <w:rPr>
          <w:sz w:val="24"/>
          <w:szCs w:val="24"/>
        </w:rPr>
        <w:t xml:space="preserve"> pēc konkursa nolikuma publicēšanas</w:t>
      </w:r>
      <w:r w:rsidRPr="0026615D">
        <w:rPr>
          <w:b/>
          <w:bCs/>
          <w:sz w:val="24"/>
          <w:szCs w:val="24"/>
        </w:rPr>
        <w:t>, 201</w:t>
      </w:r>
      <w:r w:rsidR="00C6276E" w:rsidRPr="0026615D">
        <w:rPr>
          <w:b/>
          <w:bCs/>
          <w:sz w:val="24"/>
          <w:szCs w:val="24"/>
        </w:rPr>
        <w:t>7</w:t>
      </w:r>
      <w:r w:rsidRPr="0026615D">
        <w:rPr>
          <w:b/>
          <w:bCs/>
          <w:sz w:val="24"/>
          <w:szCs w:val="24"/>
        </w:rPr>
        <w:t xml:space="preserve">. gada </w:t>
      </w:r>
      <w:r w:rsidR="00334E27" w:rsidRPr="0026615D">
        <w:rPr>
          <w:b/>
          <w:bCs/>
          <w:sz w:val="24"/>
          <w:szCs w:val="24"/>
        </w:rPr>
        <w:t>24. jūlijā</w:t>
      </w:r>
      <w:r w:rsidR="004B2A4D">
        <w:rPr>
          <w:b/>
          <w:bCs/>
          <w:sz w:val="24"/>
          <w:szCs w:val="24"/>
        </w:rPr>
        <w:t xml:space="preserve"> </w:t>
      </w:r>
      <w:r w:rsidR="00C6276E" w:rsidRPr="0026615D">
        <w:rPr>
          <w:sz w:val="24"/>
          <w:szCs w:val="24"/>
        </w:rPr>
        <w:t>no plkst.16</w:t>
      </w:r>
      <w:r w:rsidRPr="0026615D">
        <w:rPr>
          <w:sz w:val="24"/>
          <w:szCs w:val="24"/>
        </w:rPr>
        <w:t>:00 līdz 17:00 pēc Latvijas laika vai iepriekš, sazinoties pa tālruni 29423600. Pēc norādītā termiņa iesniegtie konkursa projekta priekšlikumi izskatīšanai netiek pieņemti.</w:t>
      </w:r>
    </w:p>
    <w:p w:rsidR="004833E9" w:rsidRDefault="004833E9" w:rsidP="00C6276E">
      <w:pPr>
        <w:pStyle w:val="WW-Default"/>
        <w:numPr>
          <w:ilvl w:val="1"/>
          <w:numId w:val="4"/>
        </w:numPr>
        <w:spacing w:before="60" w:line="254" w:lineRule="auto"/>
        <w:rPr>
          <w:sz w:val="24"/>
          <w:szCs w:val="24"/>
        </w:rPr>
      </w:pPr>
      <w:r w:rsidRPr="0026615D">
        <w:rPr>
          <w:sz w:val="24"/>
          <w:szCs w:val="24"/>
        </w:rPr>
        <w:t>Par projekta priekšlikumu pieņemšanu tiek izrakstīta kvīts, ko p</w:t>
      </w:r>
      <w:smartTag w:uri="urn:schemas-microsoft-com:office:smarttags" w:element="PersonName">
        <w:r w:rsidRPr="0026615D">
          <w:rPr>
            <w:sz w:val="24"/>
            <w:szCs w:val="24"/>
          </w:rPr>
          <w:t>ar</w:t>
        </w:r>
      </w:smartTag>
      <w:r w:rsidRPr="0026615D">
        <w:rPr>
          <w:sz w:val="24"/>
          <w:szCs w:val="24"/>
        </w:rPr>
        <w:t>aksta konkursa ATBILDĪGAIS SEKRETĀRS un materiālu iesniedzējs, katrai no pusēm paliek viens eksemplārs. Kvītī fiksē datumu, laiku, materiālu pieņēmēju un iesni</w:t>
      </w:r>
      <w:r w:rsidR="00C6276E" w:rsidRPr="0026615D">
        <w:rPr>
          <w:sz w:val="24"/>
          <w:szCs w:val="24"/>
        </w:rPr>
        <w:t xml:space="preserve">edzēju, uzrādīto </w:t>
      </w:r>
      <w:r w:rsidRPr="0026615D">
        <w:rPr>
          <w:sz w:val="24"/>
          <w:szCs w:val="24"/>
        </w:rPr>
        <w:t>devīzi, reģistrācijas numuru, iesniedzēja kontakttālruni. Uz iesniegtajām atsevišķajām aploksnēm, tās neatverot, tiek izd</w:t>
      </w:r>
      <w:smartTag w:uri="urn:schemas-microsoft-com:office:smarttags" w:element="PersonName">
        <w:r w:rsidRPr="0026615D">
          <w:rPr>
            <w:sz w:val="24"/>
            <w:szCs w:val="24"/>
          </w:rPr>
          <w:t>ar</w:t>
        </w:r>
      </w:smartTag>
      <w:r w:rsidRPr="0026615D">
        <w:rPr>
          <w:sz w:val="24"/>
          <w:szCs w:val="24"/>
        </w:rPr>
        <w:t xml:space="preserve">īta atzīme, kurā norādīts saņemšanas </w:t>
      </w:r>
      <w:r w:rsidR="00C6276E" w:rsidRPr="0026615D">
        <w:rPr>
          <w:sz w:val="24"/>
          <w:szCs w:val="24"/>
        </w:rPr>
        <w:t xml:space="preserve">datums, laiks un </w:t>
      </w:r>
      <w:r w:rsidRPr="0026615D">
        <w:rPr>
          <w:sz w:val="24"/>
          <w:szCs w:val="24"/>
        </w:rPr>
        <w:t>reģistrācijas numurs.</w:t>
      </w:r>
    </w:p>
    <w:p w:rsidR="004B2A4D" w:rsidRPr="0026615D" w:rsidRDefault="004B2A4D" w:rsidP="004B2A4D">
      <w:pPr>
        <w:pStyle w:val="WW-Default"/>
        <w:spacing w:before="60" w:line="254" w:lineRule="auto"/>
        <w:ind w:left="720"/>
        <w:rPr>
          <w:sz w:val="24"/>
          <w:szCs w:val="24"/>
        </w:rPr>
      </w:pPr>
    </w:p>
    <w:p w:rsidR="004833E9" w:rsidRPr="0026615D" w:rsidRDefault="004833E9" w:rsidP="004833E9">
      <w:pPr>
        <w:pStyle w:val="Heading1"/>
        <w:numPr>
          <w:ilvl w:val="0"/>
          <w:numId w:val="4"/>
        </w:numPr>
        <w:rPr>
          <w:rFonts w:ascii="Times New Roman" w:hAnsi="Times New Roman"/>
          <w:sz w:val="28"/>
          <w:szCs w:val="28"/>
          <w:lang w:val="lv-LV"/>
        </w:rPr>
      </w:pPr>
      <w:bookmarkStart w:id="6" w:name="_Toc430269581"/>
      <w:r w:rsidRPr="0026615D">
        <w:rPr>
          <w:rFonts w:ascii="Times New Roman" w:hAnsi="Times New Roman"/>
          <w:sz w:val="28"/>
          <w:szCs w:val="28"/>
          <w:lang w:val="lv-LV"/>
        </w:rPr>
        <w:lastRenderedPageBreak/>
        <w:t>Konkursa projekta priekšlikumu izskatīšana un vērtēšana</w:t>
      </w:r>
      <w:bookmarkEnd w:id="6"/>
    </w:p>
    <w:p w:rsidR="000E2966" w:rsidRPr="0026615D" w:rsidRDefault="00194A36" w:rsidP="000E2966">
      <w:pPr>
        <w:pStyle w:val="WW-Default"/>
        <w:numPr>
          <w:ilvl w:val="1"/>
          <w:numId w:val="4"/>
        </w:numPr>
        <w:spacing w:before="60" w:line="254" w:lineRule="auto"/>
        <w:jc w:val="both"/>
        <w:rPr>
          <w:sz w:val="24"/>
          <w:szCs w:val="24"/>
        </w:rPr>
      </w:pPr>
      <w:r w:rsidRPr="0026615D">
        <w:rPr>
          <w:sz w:val="24"/>
          <w:szCs w:val="24"/>
        </w:rPr>
        <w:t>Žūrijas komisijas locekļi pirms konkursa darbu vērtēšanas uzsākšanas apliecina, ka viņiem nav ziņu par t</w:t>
      </w:r>
      <w:r w:rsidR="000E2966" w:rsidRPr="0026615D">
        <w:rPr>
          <w:sz w:val="24"/>
          <w:szCs w:val="24"/>
        </w:rPr>
        <w:t>o, ka konkursā piedalās viņu laulātie, pirmās vai otrās pakāpes radinieki vai darba partneri.</w:t>
      </w:r>
      <w:r w:rsidR="004B2A4D">
        <w:rPr>
          <w:sz w:val="24"/>
          <w:szCs w:val="24"/>
        </w:rPr>
        <w:t xml:space="preserve"> </w:t>
      </w:r>
    </w:p>
    <w:p w:rsidR="004833E9" w:rsidRPr="0026615D" w:rsidRDefault="004833E9" w:rsidP="004833E9">
      <w:pPr>
        <w:pStyle w:val="WW-Default"/>
        <w:numPr>
          <w:ilvl w:val="1"/>
          <w:numId w:val="4"/>
        </w:numPr>
        <w:spacing w:before="60" w:line="254" w:lineRule="auto"/>
        <w:jc w:val="both"/>
        <w:rPr>
          <w:sz w:val="24"/>
          <w:szCs w:val="24"/>
        </w:rPr>
      </w:pPr>
      <w:r w:rsidRPr="0026615D">
        <w:rPr>
          <w:sz w:val="24"/>
          <w:szCs w:val="24"/>
        </w:rPr>
        <w:t>Iesniegto projekta priekšlikumu materiālu atvēršana notiek slēgtā žūrijas komisijas sēdē</w:t>
      </w:r>
      <w:r w:rsidR="00CB6C69" w:rsidRPr="0026615D">
        <w:rPr>
          <w:sz w:val="24"/>
          <w:szCs w:val="24"/>
        </w:rPr>
        <w:t xml:space="preserve">, kurā piedalās vismaz </w:t>
      </w:r>
      <w:r w:rsidR="00C047D3" w:rsidRPr="0026615D">
        <w:rPr>
          <w:sz w:val="24"/>
          <w:szCs w:val="24"/>
        </w:rPr>
        <w:t xml:space="preserve">divas trešdaļas no </w:t>
      </w:r>
      <w:r w:rsidR="007C6E40" w:rsidRPr="0026615D">
        <w:rPr>
          <w:sz w:val="24"/>
          <w:szCs w:val="24"/>
        </w:rPr>
        <w:t>ž</w:t>
      </w:r>
      <w:r w:rsidR="00CB6C69" w:rsidRPr="0026615D">
        <w:rPr>
          <w:sz w:val="24"/>
          <w:szCs w:val="24"/>
        </w:rPr>
        <w:t xml:space="preserve">ūrijas </w:t>
      </w:r>
      <w:proofErr w:type="spellStart"/>
      <w:r w:rsidR="00C047D3" w:rsidRPr="0026615D">
        <w:rPr>
          <w:sz w:val="24"/>
          <w:szCs w:val="24"/>
        </w:rPr>
        <w:t>balstiesīgajiem</w:t>
      </w:r>
      <w:proofErr w:type="spellEnd"/>
      <w:r w:rsidR="00C047D3" w:rsidRPr="0026615D">
        <w:rPr>
          <w:sz w:val="24"/>
          <w:szCs w:val="24"/>
        </w:rPr>
        <w:t xml:space="preserve"> </w:t>
      </w:r>
      <w:r w:rsidR="00CB6C69" w:rsidRPr="0026615D">
        <w:rPr>
          <w:sz w:val="24"/>
          <w:szCs w:val="24"/>
        </w:rPr>
        <w:t>locekļi</w:t>
      </w:r>
      <w:r w:rsidR="00C047D3" w:rsidRPr="0026615D">
        <w:rPr>
          <w:sz w:val="24"/>
          <w:szCs w:val="24"/>
        </w:rPr>
        <w:t>em</w:t>
      </w:r>
      <w:r w:rsidRPr="0026615D">
        <w:rPr>
          <w:sz w:val="24"/>
          <w:szCs w:val="24"/>
        </w:rPr>
        <w:t>, fiksējot protokolā iesniegto priekšlikumu devīzes un uzsākot projekta priekšlikumu vērtēšanu.</w:t>
      </w:r>
    </w:p>
    <w:p w:rsidR="007816E9" w:rsidRPr="0026615D" w:rsidRDefault="004833E9" w:rsidP="007816E9">
      <w:pPr>
        <w:pStyle w:val="WW-Default"/>
        <w:numPr>
          <w:ilvl w:val="1"/>
          <w:numId w:val="4"/>
        </w:numPr>
        <w:spacing w:before="60" w:line="254" w:lineRule="auto"/>
        <w:jc w:val="both"/>
        <w:rPr>
          <w:sz w:val="24"/>
          <w:szCs w:val="24"/>
        </w:rPr>
      </w:pPr>
      <w:r w:rsidRPr="0026615D">
        <w:rPr>
          <w:sz w:val="24"/>
          <w:szCs w:val="24"/>
        </w:rPr>
        <w:t>Vērtējot projekta priekšlikumus, tiek ņemti vērā kritēriji:</w:t>
      </w:r>
    </w:p>
    <w:p w:rsidR="007816E9" w:rsidRPr="0026615D" w:rsidRDefault="00C6276E" w:rsidP="007816E9">
      <w:pPr>
        <w:pStyle w:val="WW-Default"/>
        <w:numPr>
          <w:ilvl w:val="2"/>
          <w:numId w:val="4"/>
        </w:numPr>
        <w:spacing w:before="60" w:line="254" w:lineRule="auto"/>
        <w:jc w:val="both"/>
        <w:rPr>
          <w:sz w:val="24"/>
          <w:szCs w:val="24"/>
        </w:rPr>
      </w:pPr>
      <w:r w:rsidRPr="0026615D">
        <w:rPr>
          <w:sz w:val="24"/>
          <w:szCs w:val="24"/>
        </w:rPr>
        <w:t xml:space="preserve">pilsētbūvnieciskā kvalitāte - priekšlikuma atbilstība kvartāla apbūves struktūrai, tā iederība pilsētvides kontekstā no dažādiem skatu punktiem, teritorijas plāna racionāla izmantošana; </w:t>
      </w:r>
    </w:p>
    <w:p w:rsidR="007816E9" w:rsidRPr="0026615D" w:rsidRDefault="00C6276E" w:rsidP="007816E9">
      <w:pPr>
        <w:pStyle w:val="WW-Default"/>
        <w:numPr>
          <w:ilvl w:val="2"/>
          <w:numId w:val="4"/>
        </w:numPr>
        <w:spacing w:before="60" w:line="254" w:lineRule="auto"/>
        <w:jc w:val="both"/>
        <w:rPr>
          <w:sz w:val="24"/>
          <w:szCs w:val="24"/>
        </w:rPr>
      </w:pPr>
      <w:r w:rsidRPr="0026615D">
        <w:rPr>
          <w:sz w:val="24"/>
          <w:szCs w:val="24"/>
        </w:rPr>
        <w:t xml:space="preserve"> arhitektoniskā kvalitāte – priekšlikuma tipoloģiskā atpazīstamība, inovatīvs risinājums un radošums fasādes struktūras veidošanā,</w:t>
      </w:r>
      <w:r w:rsidR="00E177AF" w:rsidRPr="0026615D">
        <w:rPr>
          <w:rFonts w:ascii="Arial" w:hAnsi="Arial" w:cs="Arial"/>
          <w:sz w:val="24"/>
          <w:szCs w:val="24"/>
        </w:rPr>
        <w:t xml:space="preserve"> </w:t>
      </w:r>
      <w:r w:rsidRPr="0026615D">
        <w:rPr>
          <w:sz w:val="24"/>
          <w:szCs w:val="24"/>
        </w:rPr>
        <w:t>piedāvāto materiālu racionalitāte, laikmetīgums</w:t>
      </w:r>
      <w:r w:rsidR="00E177AF" w:rsidRPr="0026615D">
        <w:rPr>
          <w:sz w:val="24"/>
          <w:szCs w:val="24"/>
        </w:rPr>
        <w:t>,</w:t>
      </w:r>
      <w:r w:rsidR="00E177AF" w:rsidRPr="0026615D">
        <w:rPr>
          <w:sz w:val="24"/>
          <w:szCs w:val="24"/>
          <w:lang w:eastAsia="lv-LV"/>
        </w:rPr>
        <w:t xml:space="preserve"> telpu plānojumu funkcionalitāte</w:t>
      </w:r>
      <w:r w:rsidRPr="0026615D">
        <w:rPr>
          <w:sz w:val="24"/>
          <w:szCs w:val="24"/>
        </w:rPr>
        <w:t>;</w:t>
      </w:r>
    </w:p>
    <w:p w:rsidR="00E177AF" w:rsidRPr="0026615D" w:rsidRDefault="00E177AF" w:rsidP="007816E9">
      <w:pPr>
        <w:pStyle w:val="WW-Default"/>
        <w:numPr>
          <w:ilvl w:val="2"/>
          <w:numId w:val="4"/>
        </w:numPr>
        <w:spacing w:before="60" w:line="254" w:lineRule="auto"/>
        <w:jc w:val="both"/>
        <w:rPr>
          <w:sz w:val="24"/>
          <w:szCs w:val="24"/>
        </w:rPr>
      </w:pPr>
      <w:r w:rsidRPr="0026615D">
        <w:rPr>
          <w:sz w:val="24"/>
          <w:szCs w:val="24"/>
        </w:rPr>
        <w:t xml:space="preserve">atbilstība tehniskajiem rādītājiem - RVC </w:t>
      </w:r>
      <w:r w:rsidR="000E5735" w:rsidRPr="0026615D">
        <w:rPr>
          <w:sz w:val="24"/>
          <w:szCs w:val="24"/>
        </w:rPr>
        <w:t xml:space="preserve">AZ </w:t>
      </w:r>
      <w:r w:rsidRPr="0026615D">
        <w:rPr>
          <w:sz w:val="24"/>
          <w:szCs w:val="24"/>
        </w:rPr>
        <w:t xml:space="preserve">TIAN </w:t>
      </w:r>
      <w:r w:rsidR="000E5735" w:rsidRPr="0026615D">
        <w:rPr>
          <w:sz w:val="24"/>
          <w:szCs w:val="24"/>
        </w:rPr>
        <w:t>un D</w:t>
      </w:r>
      <w:r w:rsidR="000E2966" w:rsidRPr="0026615D">
        <w:rPr>
          <w:sz w:val="24"/>
          <w:szCs w:val="24"/>
        </w:rPr>
        <w:t>etālplānojuma prasībām,</w:t>
      </w:r>
      <w:r w:rsidRPr="0026615D">
        <w:rPr>
          <w:sz w:val="24"/>
          <w:szCs w:val="24"/>
        </w:rPr>
        <w:t xml:space="preserve"> </w:t>
      </w:r>
      <w:r w:rsidR="0093294E" w:rsidRPr="0026615D">
        <w:rPr>
          <w:sz w:val="24"/>
          <w:szCs w:val="24"/>
        </w:rPr>
        <w:t xml:space="preserve">tā realizācijas kārtībai un izstrādes stadijā esošās publiskās ārtelpas joslas (gājēju ceļa) projektam, </w:t>
      </w:r>
      <w:r w:rsidRPr="0026615D">
        <w:rPr>
          <w:sz w:val="24"/>
          <w:szCs w:val="24"/>
        </w:rPr>
        <w:t>normatīviem un projektēšanas uzdevumam.</w:t>
      </w:r>
    </w:p>
    <w:p w:rsidR="00E177AF" w:rsidRPr="0026615D" w:rsidRDefault="00E177AF" w:rsidP="004833E9">
      <w:pPr>
        <w:pStyle w:val="WW-Default"/>
        <w:numPr>
          <w:ilvl w:val="1"/>
          <w:numId w:val="4"/>
        </w:numPr>
        <w:spacing w:before="60" w:line="254" w:lineRule="auto"/>
        <w:jc w:val="both"/>
        <w:rPr>
          <w:sz w:val="24"/>
          <w:szCs w:val="24"/>
        </w:rPr>
      </w:pPr>
      <w:r w:rsidRPr="0026615D">
        <w:rPr>
          <w:sz w:val="24"/>
          <w:szCs w:val="24"/>
        </w:rPr>
        <w:t xml:space="preserve">Žūrija var papildināt vai precizēt kritērijus tās darba laikā, kā arī ir tiesīga pēc saviem ieskatiem pieaicināt ekspertus </w:t>
      </w:r>
      <w:smartTag w:uri="urn:schemas-microsoft-com:office:smarttags" w:element="PersonName">
        <w:r w:rsidRPr="0026615D">
          <w:rPr>
            <w:sz w:val="24"/>
            <w:szCs w:val="24"/>
          </w:rPr>
          <w:t>ar</w:t>
        </w:r>
      </w:smartTag>
      <w:r w:rsidRPr="0026615D">
        <w:rPr>
          <w:sz w:val="24"/>
          <w:szCs w:val="24"/>
        </w:rPr>
        <w:t xml:space="preserve"> padomdevēja tiesībām. </w:t>
      </w:r>
    </w:p>
    <w:p w:rsidR="004833E9" w:rsidRPr="0026615D" w:rsidRDefault="004833E9" w:rsidP="004833E9">
      <w:pPr>
        <w:pStyle w:val="WW-Default"/>
        <w:numPr>
          <w:ilvl w:val="1"/>
          <w:numId w:val="4"/>
        </w:numPr>
        <w:spacing w:before="60" w:line="254" w:lineRule="auto"/>
        <w:jc w:val="both"/>
        <w:rPr>
          <w:sz w:val="24"/>
          <w:szCs w:val="24"/>
        </w:rPr>
      </w:pPr>
      <w:r w:rsidRPr="0026615D">
        <w:rPr>
          <w:sz w:val="24"/>
          <w:szCs w:val="24"/>
        </w:rPr>
        <w:t>Žūrijas komisija vērtēšanas darbu veic divu nedēļu laikā pēc darbu iesniegšanas termiņa. Žūrijas komisijas locekļi iepazīstas ar iesniegtajiem priekšlikumiem un sagatavo savu in</w:t>
      </w:r>
      <w:r w:rsidR="007816E9" w:rsidRPr="0026615D">
        <w:rPr>
          <w:sz w:val="24"/>
          <w:szCs w:val="24"/>
        </w:rPr>
        <w:t>dividuālo vērtējumu atbilstoši 9</w:t>
      </w:r>
      <w:r w:rsidRPr="0026615D">
        <w:rPr>
          <w:sz w:val="24"/>
          <w:szCs w:val="24"/>
        </w:rPr>
        <w:t>.</w:t>
      </w:r>
      <w:r w:rsidR="007816E9" w:rsidRPr="0026615D">
        <w:rPr>
          <w:sz w:val="24"/>
          <w:szCs w:val="24"/>
        </w:rPr>
        <w:t>3</w:t>
      </w:r>
      <w:r w:rsidRPr="0026615D">
        <w:rPr>
          <w:sz w:val="24"/>
          <w:szCs w:val="24"/>
        </w:rPr>
        <w:t xml:space="preserve">. punktā minētajiem kritērijiem. Pēc tam žūrijas komisijas locekļi atklātā balsojumā nosaka vietu ieguvējus. Lēmumus žūrijas komisija pieņem </w:t>
      </w:r>
      <w:smartTag w:uri="urn:schemas-microsoft-com:office:smarttags" w:element="PersonName">
        <w:r w:rsidRPr="0026615D">
          <w:rPr>
            <w:sz w:val="24"/>
            <w:szCs w:val="24"/>
          </w:rPr>
          <w:t>ar</w:t>
        </w:r>
      </w:smartTag>
      <w:r w:rsidRPr="0026615D">
        <w:rPr>
          <w:sz w:val="24"/>
          <w:szCs w:val="24"/>
        </w:rPr>
        <w:t xml:space="preserve"> vienkāršu balsu vairākumu (gadījumā, ja kāds no žūrijas locekļiem attaisnojošu iemeslu dēļ nav ieradies, jāņem vērā viņa rakstiskais balsojums, kas iesniegts līdz sēdes sākumam). Katram žūrijas komisijas loceklim ir viena balss. Ja balsu skaits sadalās vienādi, izšķirošā ir žūrijas komisijas priekšsēdētāja balss. Žūrijas komisijai ir tiesības mainīt apspriešanas termiņus, par ko informē </w:t>
      </w:r>
      <w:r w:rsidR="00AB4F15" w:rsidRPr="0026615D">
        <w:rPr>
          <w:sz w:val="24"/>
          <w:szCs w:val="24"/>
        </w:rPr>
        <w:t>DALĪBNIEKUS</w:t>
      </w:r>
      <w:r w:rsidRPr="0026615D">
        <w:rPr>
          <w:sz w:val="24"/>
          <w:szCs w:val="24"/>
        </w:rPr>
        <w:t>.</w:t>
      </w:r>
    </w:p>
    <w:p w:rsidR="004833E9" w:rsidRPr="0026615D" w:rsidRDefault="004833E9" w:rsidP="004833E9">
      <w:pPr>
        <w:pStyle w:val="WW-Default"/>
        <w:numPr>
          <w:ilvl w:val="1"/>
          <w:numId w:val="4"/>
        </w:numPr>
        <w:spacing w:before="60" w:line="254" w:lineRule="auto"/>
        <w:jc w:val="both"/>
        <w:rPr>
          <w:sz w:val="24"/>
          <w:szCs w:val="24"/>
        </w:rPr>
      </w:pPr>
      <w:r w:rsidRPr="0026615D">
        <w:rPr>
          <w:sz w:val="24"/>
          <w:szCs w:val="24"/>
        </w:rPr>
        <w:t xml:space="preserve">Žūrijas komisijai ir tiesības, nemainot kopējo prēmiju fondu, izmainīt prēmiju skaitu, lielumu un sadalījumu, kā </w:t>
      </w:r>
      <w:smartTag w:uri="urn:schemas-microsoft-com:office:smarttags" w:element="PersonName">
        <w:r w:rsidRPr="0026615D">
          <w:rPr>
            <w:sz w:val="24"/>
            <w:szCs w:val="24"/>
          </w:rPr>
          <w:t>ar</w:t>
        </w:r>
      </w:smartTag>
      <w:r w:rsidRPr="0026615D">
        <w:rPr>
          <w:sz w:val="24"/>
          <w:szCs w:val="24"/>
        </w:rPr>
        <w:t>ī noraidīt jebkuru vai visus konkursa projekta priekšlikumus, ja iesniegtie priekšlikumi neatbilst izvirzītajiem kvalitātes kritērijiem.</w:t>
      </w:r>
    </w:p>
    <w:p w:rsidR="00E177AF" w:rsidRPr="0026615D" w:rsidRDefault="00E177AF" w:rsidP="004833E9">
      <w:pPr>
        <w:pStyle w:val="WW-Default"/>
        <w:numPr>
          <w:ilvl w:val="1"/>
          <w:numId w:val="4"/>
        </w:numPr>
        <w:spacing w:before="60" w:line="254" w:lineRule="auto"/>
        <w:jc w:val="both"/>
        <w:rPr>
          <w:sz w:val="24"/>
          <w:szCs w:val="24"/>
        </w:rPr>
      </w:pPr>
      <w:r w:rsidRPr="0026615D">
        <w:rPr>
          <w:sz w:val="24"/>
          <w:szCs w:val="24"/>
        </w:rPr>
        <w:t>Darbi, kuru priekšlikumā neatbilstību apbūves noteikumiem novēršanas gadījumā var būtiski mainīties risinājums, nav vērtējami un nav virzāmi tālākai projektēšanai.</w:t>
      </w:r>
    </w:p>
    <w:p w:rsidR="004833E9" w:rsidRPr="0026615D" w:rsidRDefault="004833E9" w:rsidP="004833E9">
      <w:pPr>
        <w:pStyle w:val="WW-Default"/>
        <w:numPr>
          <w:ilvl w:val="1"/>
          <w:numId w:val="4"/>
        </w:numPr>
        <w:spacing w:before="60" w:line="254" w:lineRule="auto"/>
        <w:jc w:val="both"/>
        <w:rPr>
          <w:sz w:val="24"/>
          <w:szCs w:val="24"/>
        </w:rPr>
      </w:pPr>
      <w:r w:rsidRPr="0026615D">
        <w:rPr>
          <w:sz w:val="24"/>
          <w:szCs w:val="24"/>
        </w:rPr>
        <w:t xml:space="preserve">Prēmēto priekšlikumu autorus ieraksta sēdes protokolā un piecu dienu laikā dalībniekus </w:t>
      </w:r>
      <w:smartTag w:uri="urn:schemas-microsoft-com:office:smarttags" w:element="PersonName">
        <w:r w:rsidRPr="0026615D">
          <w:rPr>
            <w:sz w:val="24"/>
            <w:szCs w:val="24"/>
          </w:rPr>
          <w:t>inf</w:t>
        </w:r>
      </w:smartTag>
      <w:r w:rsidRPr="0026615D">
        <w:rPr>
          <w:sz w:val="24"/>
          <w:szCs w:val="24"/>
        </w:rPr>
        <w:t>ormē p</w:t>
      </w:r>
      <w:smartTag w:uri="urn:schemas-microsoft-com:office:smarttags" w:element="PersonName">
        <w:r w:rsidRPr="0026615D">
          <w:rPr>
            <w:sz w:val="24"/>
            <w:szCs w:val="24"/>
          </w:rPr>
          <w:t>ar</w:t>
        </w:r>
      </w:smartTag>
      <w:r w:rsidRPr="0026615D">
        <w:rPr>
          <w:sz w:val="24"/>
          <w:szCs w:val="24"/>
        </w:rPr>
        <w:t xml:space="preserve"> piešķirto prēmiju. Konkursa rezultātus divu nedēļu laikā pēc žūrijas komisijas lēmuma pieņemšanas publicē tajā informācijas avotā, kurā bija izsludināts konkurss.</w:t>
      </w:r>
    </w:p>
    <w:p w:rsidR="004833E9" w:rsidRPr="0026615D" w:rsidRDefault="004833E9" w:rsidP="004833E9">
      <w:pPr>
        <w:pStyle w:val="WW-Default"/>
        <w:spacing w:before="60" w:line="254" w:lineRule="auto"/>
        <w:ind w:left="0"/>
        <w:jc w:val="both"/>
        <w:rPr>
          <w:sz w:val="24"/>
          <w:szCs w:val="24"/>
        </w:rPr>
      </w:pPr>
    </w:p>
    <w:p w:rsidR="004833E9" w:rsidRPr="0026615D" w:rsidRDefault="004833E9" w:rsidP="004833E9">
      <w:pPr>
        <w:pStyle w:val="Heading1"/>
        <w:numPr>
          <w:ilvl w:val="0"/>
          <w:numId w:val="4"/>
        </w:numPr>
        <w:rPr>
          <w:rFonts w:ascii="Times New Roman" w:hAnsi="Times New Roman"/>
          <w:sz w:val="28"/>
          <w:szCs w:val="28"/>
          <w:lang w:val="lv-LV"/>
        </w:rPr>
      </w:pPr>
      <w:bookmarkStart w:id="7" w:name="_Toc430269582"/>
      <w:r w:rsidRPr="0026615D">
        <w:rPr>
          <w:rFonts w:ascii="Times New Roman" w:hAnsi="Times New Roman"/>
          <w:sz w:val="28"/>
          <w:szCs w:val="28"/>
          <w:lang w:val="lv-LV"/>
        </w:rPr>
        <w:t>Konkursa atklātība</w:t>
      </w:r>
      <w:bookmarkEnd w:id="7"/>
      <w:r w:rsidRPr="0026615D">
        <w:rPr>
          <w:rFonts w:ascii="Times New Roman" w:hAnsi="Times New Roman"/>
          <w:sz w:val="28"/>
          <w:szCs w:val="28"/>
          <w:lang w:val="lv-LV"/>
        </w:rPr>
        <w:t xml:space="preserve"> </w:t>
      </w:r>
    </w:p>
    <w:p w:rsidR="004833E9" w:rsidRPr="0026615D" w:rsidRDefault="004833E9" w:rsidP="00BC49B5">
      <w:pPr>
        <w:pStyle w:val="WW-Default"/>
        <w:numPr>
          <w:ilvl w:val="1"/>
          <w:numId w:val="4"/>
        </w:numPr>
        <w:spacing w:before="120" w:after="60" w:line="254" w:lineRule="auto"/>
        <w:jc w:val="both"/>
        <w:rPr>
          <w:sz w:val="24"/>
          <w:szCs w:val="24"/>
        </w:rPr>
      </w:pPr>
      <w:r w:rsidRPr="0026615D">
        <w:rPr>
          <w:sz w:val="24"/>
          <w:szCs w:val="24"/>
        </w:rPr>
        <w:t xml:space="preserve">Konkursa atklātību nodrošina sludinājums LAS mājaslapā </w:t>
      </w:r>
      <w:proofErr w:type="spellStart"/>
      <w:r w:rsidRPr="0026615D">
        <w:rPr>
          <w:sz w:val="24"/>
          <w:szCs w:val="24"/>
        </w:rPr>
        <w:t>www.latarh.lv</w:t>
      </w:r>
      <w:proofErr w:type="spellEnd"/>
      <w:r w:rsidRPr="0026615D">
        <w:rPr>
          <w:sz w:val="24"/>
          <w:szCs w:val="24"/>
        </w:rPr>
        <w:t>/konkursi. Pēc žūrijas komisijas lēmuma iesniegtie darbi var tikt izmantoti publiskai apspriešanai.</w:t>
      </w:r>
    </w:p>
    <w:p w:rsidR="004833E9" w:rsidRPr="0026615D" w:rsidRDefault="004833E9" w:rsidP="004833E9">
      <w:pPr>
        <w:pStyle w:val="Heading1"/>
        <w:numPr>
          <w:ilvl w:val="0"/>
          <w:numId w:val="4"/>
        </w:numPr>
        <w:rPr>
          <w:rFonts w:ascii="Times New Roman" w:hAnsi="Times New Roman"/>
          <w:sz w:val="28"/>
          <w:szCs w:val="28"/>
          <w:lang w:val="lv-LV"/>
        </w:rPr>
      </w:pPr>
      <w:bookmarkStart w:id="8" w:name="_Toc430269583"/>
      <w:r w:rsidRPr="0026615D">
        <w:rPr>
          <w:rFonts w:ascii="Times New Roman" w:hAnsi="Times New Roman"/>
          <w:sz w:val="28"/>
          <w:szCs w:val="28"/>
          <w:lang w:val="lv-LV"/>
        </w:rPr>
        <w:lastRenderedPageBreak/>
        <w:t>Nobeiguma noteikumi</w:t>
      </w:r>
      <w:bookmarkEnd w:id="8"/>
    </w:p>
    <w:p w:rsidR="004833E9" w:rsidRPr="0026615D" w:rsidRDefault="004833E9" w:rsidP="004833E9">
      <w:pPr>
        <w:pStyle w:val="WW-Default"/>
        <w:numPr>
          <w:ilvl w:val="1"/>
          <w:numId w:val="4"/>
        </w:numPr>
        <w:spacing w:before="120" w:after="60" w:line="254" w:lineRule="auto"/>
        <w:jc w:val="both"/>
        <w:rPr>
          <w:sz w:val="24"/>
          <w:szCs w:val="24"/>
        </w:rPr>
      </w:pPr>
      <w:r w:rsidRPr="0026615D">
        <w:rPr>
          <w:sz w:val="24"/>
          <w:szCs w:val="24"/>
        </w:rPr>
        <w:t>Neprēmētos konkursa projekta priekšlikumus to autori, v</w:t>
      </w:r>
      <w:smartTag w:uri="urn:schemas-microsoft-com:office:smarttags" w:element="PersonName">
        <w:r w:rsidRPr="0026615D">
          <w:rPr>
            <w:sz w:val="24"/>
            <w:szCs w:val="24"/>
          </w:rPr>
          <w:t>ar</w:t>
        </w:r>
      </w:smartTag>
      <w:r w:rsidRPr="0026615D">
        <w:rPr>
          <w:sz w:val="24"/>
          <w:szCs w:val="24"/>
        </w:rPr>
        <w:t xml:space="preserve"> saņemt viena mēneša laikā pēc konkursa rezultātu publicēšanas pie konkursa PASŪTĪTĀJA. Pēc minētā termiņa beigām PASŪTĪTĀJS neatbild p</w:t>
      </w:r>
      <w:smartTag w:uri="urn:schemas-microsoft-com:office:smarttags" w:element="PersonName">
        <w:r w:rsidRPr="0026615D">
          <w:rPr>
            <w:sz w:val="24"/>
            <w:szCs w:val="24"/>
          </w:rPr>
          <w:t>ar</w:t>
        </w:r>
      </w:smartTag>
      <w:r w:rsidRPr="0026615D">
        <w:rPr>
          <w:sz w:val="24"/>
          <w:szCs w:val="24"/>
        </w:rPr>
        <w:t xml:space="preserve"> d</w:t>
      </w:r>
      <w:smartTag w:uri="urn:schemas-microsoft-com:office:smarttags" w:element="PersonName">
        <w:r w:rsidRPr="0026615D">
          <w:rPr>
            <w:sz w:val="24"/>
            <w:szCs w:val="24"/>
          </w:rPr>
          <w:t>ar</w:t>
        </w:r>
      </w:smartTag>
      <w:r w:rsidRPr="0026615D">
        <w:rPr>
          <w:sz w:val="24"/>
          <w:szCs w:val="24"/>
        </w:rPr>
        <w:t>bu saglabāšanu.</w:t>
      </w:r>
    </w:p>
    <w:p w:rsidR="004833E9" w:rsidRPr="0026615D" w:rsidRDefault="004833E9" w:rsidP="004833E9">
      <w:pPr>
        <w:pStyle w:val="WW-Default"/>
        <w:numPr>
          <w:ilvl w:val="1"/>
          <w:numId w:val="4"/>
        </w:numPr>
        <w:spacing w:before="60" w:line="254" w:lineRule="auto"/>
        <w:jc w:val="both"/>
        <w:rPr>
          <w:sz w:val="24"/>
          <w:szCs w:val="24"/>
        </w:rPr>
      </w:pPr>
      <w:r w:rsidRPr="0026615D">
        <w:rPr>
          <w:sz w:val="24"/>
          <w:szCs w:val="24"/>
        </w:rPr>
        <w:t xml:space="preserve">Strīdi, kas rodas pēc konkursa un tā laikā starp </w:t>
      </w:r>
      <w:r w:rsidR="00CD6A4A" w:rsidRPr="0026615D">
        <w:rPr>
          <w:sz w:val="24"/>
          <w:szCs w:val="24"/>
        </w:rPr>
        <w:t>DALĪBNIEKIEM</w:t>
      </w:r>
      <w:r w:rsidRPr="0026615D">
        <w:rPr>
          <w:sz w:val="24"/>
          <w:szCs w:val="24"/>
        </w:rPr>
        <w:t xml:space="preserve"> un PASŪTĪTĀJU vai tā nozīmēto žūrijas komisiju, risināmi LBS Būvniecības šķīrējtiesā, kā neatkarīgu ekspertu pieaicinot LAS Ētikas komisijas pārstāvi. Iesniedzot piedāvājumu, konkursam pretendents apliecina, ka pieņems un atzīs šīs šķīrējtiesas lēmumu par neapstrīdamu</w:t>
      </w:r>
    </w:p>
    <w:p w:rsidR="004833E9" w:rsidRPr="0026615D" w:rsidRDefault="004833E9" w:rsidP="004833E9">
      <w:pPr>
        <w:pStyle w:val="WW-Default"/>
        <w:spacing w:before="60" w:line="254" w:lineRule="auto"/>
        <w:jc w:val="both"/>
        <w:rPr>
          <w:i/>
          <w:iCs/>
          <w:sz w:val="24"/>
          <w:szCs w:val="24"/>
        </w:rPr>
      </w:pPr>
    </w:p>
    <w:p w:rsidR="004833E9" w:rsidRPr="0026615D" w:rsidRDefault="004833E9" w:rsidP="004833E9">
      <w:pPr>
        <w:pStyle w:val="WW-Default"/>
        <w:spacing w:before="60" w:line="254" w:lineRule="auto"/>
        <w:jc w:val="both"/>
        <w:rPr>
          <w:sz w:val="24"/>
          <w:szCs w:val="24"/>
        </w:rPr>
      </w:pPr>
      <w:r w:rsidRPr="0026615D">
        <w:rPr>
          <w:i/>
          <w:iCs/>
          <w:sz w:val="24"/>
          <w:szCs w:val="24"/>
        </w:rPr>
        <w:t>Pielikumi</w:t>
      </w:r>
      <w:r w:rsidRPr="0026615D">
        <w:rPr>
          <w:sz w:val="24"/>
          <w:szCs w:val="24"/>
        </w:rPr>
        <w:t>:</w:t>
      </w:r>
    </w:p>
    <w:p w:rsidR="004833E9" w:rsidRPr="0026615D" w:rsidRDefault="00EB6A68" w:rsidP="00BC49B5">
      <w:pPr>
        <w:pStyle w:val="WW-Default"/>
        <w:numPr>
          <w:ilvl w:val="0"/>
          <w:numId w:val="1"/>
        </w:numPr>
        <w:spacing w:before="60" w:line="240" w:lineRule="auto"/>
        <w:jc w:val="both"/>
        <w:rPr>
          <w:sz w:val="24"/>
          <w:szCs w:val="24"/>
        </w:rPr>
      </w:pPr>
      <w:r w:rsidRPr="0026615D">
        <w:rPr>
          <w:sz w:val="24"/>
          <w:szCs w:val="24"/>
        </w:rPr>
        <w:t>Programma</w:t>
      </w:r>
      <w:r w:rsidR="004833E9" w:rsidRPr="0026615D">
        <w:rPr>
          <w:sz w:val="24"/>
          <w:szCs w:val="24"/>
        </w:rPr>
        <w:t xml:space="preserve"> konkursa priekšlikuma izstrādei.</w:t>
      </w:r>
    </w:p>
    <w:p w:rsidR="004833E9" w:rsidRPr="0026615D" w:rsidRDefault="004833E9" w:rsidP="00BC49B5">
      <w:pPr>
        <w:pStyle w:val="WW-Default"/>
        <w:numPr>
          <w:ilvl w:val="0"/>
          <w:numId w:val="1"/>
        </w:numPr>
        <w:spacing w:before="60" w:line="240" w:lineRule="auto"/>
        <w:jc w:val="both"/>
        <w:rPr>
          <w:sz w:val="24"/>
          <w:szCs w:val="24"/>
        </w:rPr>
      </w:pPr>
      <w:proofErr w:type="spellStart"/>
      <w:r w:rsidRPr="0026615D">
        <w:rPr>
          <w:sz w:val="24"/>
          <w:szCs w:val="24"/>
        </w:rPr>
        <w:t>Inženiertopogrāfiskais</w:t>
      </w:r>
      <w:proofErr w:type="spellEnd"/>
      <w:r w:rsidRPr="0026615D">
        <w:rPr>
          <w:sz w:val="24"/>
          <w:szCs w:val="24"/>
        </w:rPr>
        <w:t xml:space="preserve"> </w:t>
      </w:r>
      <w:smartTag w:uri="schemas-tilde-lv/tildestengine" w:element="veidnes">
        <w:smartTagPr>
          <w:attr w:name="text" w:val="plāns"/>
          <w:attr w:name="baseform" w:val="plāns"/>
          <w:attr w:name="id" w:val="-1"/>
        </w:smartTagPr>
        <w:r w:rsidRPr="0026615D">
          <w:rPr>
            <w:sz w:val="24"/>
            <w:szCs w:val="24"/>
          </w:rPr>
          <w:t>plāns</w:t>
        </w:r>
      </w:smartTag>
      <w:r w:rsidRPr="0026615D">
        <w:rPr>
          <w:sz w:val="24"/>
          <w:szCs w:val="24"/>
        </w:rPr>
        <w:t xml:space="preserve"> M 1:500.</w:t>
      </w:r>
    </w:p>
    <w:p w:rsidR="004833E9" w:rsidRPr="0026615D" w:rsidRDefault="00A929E1" w:rsidP="00A929E1">
      <w:pPr>
        <w:pStyle w:val="WW-Default"/>
        <w:numPr>
          <w:ilvl w:val="0"/>
          <w:numId w:val="1"/>
        </w:numPr>
        <w:spacing w:before="60" w:line="240" w:lineRule="auto"/>
        <w:jc w:val="both"/>
        <w:rPr>
          <w:sz w:val="24"/>
          <w:szCs w:val="24"/>
        </w:rPr>
      </w:pPr>
      <w:r w:rsidRPr="0026615D">
        <w:rPr>
          <w:sz w:val="24"/>
          <w:szCs w:val="24"/>
        </w:rPr>
        <w:t>Shem</w:t>
      </w:r>
      <w:r w:rsidR="009726EF" w:rsidRPr="0026615D">
        <w:rPr>
          <w:sz w:val="24"/>
          <w:szCs w:val="24"/>
        </w:rPr>
        <w:t>a</w:t>
      </w:r>
      <w:r w:rsidRPr="0026615D">
        <w:rPr>
          <w:sz w:val="24"/>
          <w:szCs w:val="24"/>
        </w:rPr>
        <w:t xml:space="preserve">tiskie rasējumi no </w:t>
      </w:r>
      <w:proofErr w:type="spellStart"/>
      <w:r w:rsidRPr="0026615D">
        <w:rPr>
          <w:sz w:val="24"/>
          <w:szCs w:val="24"/>
        </w:rPr>
        <w:t>Magdelēnas</w:t>
      </w:r>
      <w:proofErr w:type="spellEnd"/>
      <w:r w:rsidRPr="0026615D">
        <w:rPr>
          <w:sz w:val="24"/>
          <w:szCs w:val="24"/>
        </w:rPr>
        <w:t xml:space="preserve"> kvartāla </w:t>
      </w:r>
    </w:p>
    <w:p w:rsidR="00A929E1" w:rsidRPr="0026615D" w:rsidRDefault="00A929E1" w:rsidP="00A929E1">
      <w:pPr>
        <w:pStyle w:val="WW-Default"/>
        <w:numPr>
          <w:ilvl w:val="1"/>
          <w:numId w:val="1"/>
        </w:numPr>
        <w:spacing w:before="60" w:line="240" w:lineRule="auto"/>
        <w:jc w:val="both"/>
        <w:rPr>
          <w:sz w:val="24"/>
          <w:szCs w:val="24"/>
        </w:rPr>
      </w:pPr>
      <w:r w:rsidRPr="0026615D">
        <w:rPr>
          <w:sz w:val="24"/>
          <w:szCs w:val="24"/>
        </w:rPr>
        <w:t>Karte 09 – Apbūves kārtas</w:t>
      </w:r>
      <w:r w:rsidR="00497001" w:rsidRPr="0026615D">
        <w:rPr>
          <w:sz w:val="24"/>
          <w:szCs w:val="24"/>
        </w:rPr>
        <w:t>;</w:t>
      </w:r>
    </w:p>
    <w:p w:rsidR="00A929E1" w:rsidRPr="0026615D" w:rsidRDefault="00A929E1" w:rsidP="00A929E1">
      <w:pPr>
        <w:pStyle w:val="WW-Default"/>
        <w:numPr>
          <w:ilvl w:val="1"/>
          <w:numId w:val="1"/>
        </w:numPr>
        <w:spacing w:before="60" w:line="240" w:lineRule="auto"/>
        <w:ind w:left="1206" w:hanging="420"/>
        <w:jc w:val="both"/>
        <w:rPr>
          <w:sz w:val="24"/>
          <w:szCs w:val="24"/>
        </w:rPr>
      </w:pPr>
      <w:r w:rsidRPr="0026615D">
        <w:rPr>
          <w:sz w:val="24"/>
          <w:szCs w:val="24"/>
        </w:rPr>
        <w:t>Karte 06 – Apbūves priekšlikums un publiskās telpas definīcija</w:t>
      </w:r>
      <w:r w:rsidR="00497001" w:rsidRPr="0026615D">
        <w:rPr>
          <w:sz w:val="24"/>
          <w:szCs w:val="24"/>
        </w:rPr>
        <w:t>;</w:t>
      </w:r>
      <w:r w:rsidRPr="0026615D">
        <w:rPr>
          <w:sz w:val="24"/>
          <w:szCs w:val="24"/>
        </w:rPr>
        <w:t xml:space="preserve"> </w:t>
      </w:r>
    </w:p>
    <w:p w:rsidR="00A929E1" w:rsidRPr="0026615D" w:rsidRDefault="00A929E1" w:rsidP="00A929E1">
      <w:pPr>
        <w:pStyle w:val="WW-Default"/>
        <w:numPr>
          <w:ilvl w:val="1"/>
          <w:numId w:val="1"/>
        </w:numPr>
        <w:spacing w:before="60" w:line="240" w:lineRule="auto"/>
        <w:ind w:left="1206" w:hanging="420"/>
        <w:jc w:val="both"/>
        <w:rPr>
          <w:sz w:val="24"/>
          <w:szCs w:val="24"/>
        </w:rPr>
      </w:pPr>
      <w:r w:rsidRPr="0026615D">
        <w:rPr>
          <w:sz w:val="24"/>
          <w:szCs w:val="24"/>
        </w:rPr>
        <w:t>Karte 10 – Kvartāla ieejas šķērsprofils no Antonijas ielas</w:t>
      </w:r>
      <w:r w:rsidR="00497001" w:rsidRPr="0026615D">
        <w:rPr>
          <w:sz w:val="24"/>
          <w:szCs w:val="24"/>
        </w:rPr>
        <w:t>;</w:t>
      </w:r>
    </w:p>
    <w:p w:rsidR="00A929E1" w:rsidRPr="0026615D" w:rsidRDefault="00A929E1" w:rsidP="00A929E1">
      <w:pPr>
        <w:pStyle w:val="WW-Default"/>
        <w:numPr>
          <w:ilvl w:val="1"/>
          <w:numId w:val="1"/>
        </w:numPr>
        <w:spacing w:before="60" w:line="240" w:lineRule="auto"/>
        <w:ind w:left="1206" w:hanging="420"/>
        <w:jc w:val="both"/>
        <w:rPr>
          <w:sz w:val="24"/>
          <w:szCs w:val="24"/>
        </w:rPr>
      </w:pPr>
      <w:r w:rsidRPr="0026615D">
        <w:rPr>
          <w:sz w:val="24"/>
          <w:szCs w:val="24"/>
        </w:rPr>
        <w:t>Karte 07p – Satiksmes organizācijas shēma</w:t>
      </w:r>
      <w:r w:rsidR="002A654A" w:rsidRPr="0026615D">
        <w:rPr>
          <w:sz w:val="24"/>
          <w:szCs w:val="24"/>
        </w:rPr>
        <w:t>;</w:t>
      </w:r>
    </w:p>
    <w:p w:rsidR="00A929E1" w:rsidRPr="0026615D" w:rsidRDefault="002A654A" w:rsidP="006B0AEC">
      <w:pPr>
        <w:pStyle w:val="WW-Default"/>
        <w:numPr>
          <w:ilvl w:val="1"/>
          <w:numId w:val="1"/>
        </w:numPr>
        <w:spacing w:before="60" w:line="240" w:lineRule="auto"/>
        <w:ind w:left="1206" w:hanging="420"/>
        <w:jc w:val="both"/>
        <w:rPr>
          <w:sz w:val="24"/>
          <w:szCs w:val="24"/>
        </w:rPr>
      </w:pPr>
      <w:r w:rsidRPr="0026615D">
        <w:rPr>
          <w:sz w:val="24"/>
          <w:szCs w:val="24"/>
        </w:rPr>
        <w:t>Detālplānojuma teritorijas izmantošana un apbūves nosacījumi.</w:t>
      </w:r>
    </w:p>
    <w:p w:rsidR="004833E9" w:rsidRPr="0026615D" w:rsidRDefault="003D7C8B" w:rsidP="00BC49B5">
      <w:pPr>
        <w:pStyle w:val="WW-Default"/>
        <w:numPr>
          <w:ilvl w:val="0"/>
          <w:numId w:val="1"/>
        </w:numPr>
        <w:spacing w:before="60" w:line="240" w:lineRule="auto"/>
        <w:rPr>
          <w:sz w:val="24"/>
          <w:szCs w:val="24"/>
        </w:rPr>
      </w:pPr>
      <w:r w:rsidRPr="0026615D">
        <w:rPr>
          <w:sz w:val="24"/>
          <w:szCs w:val="24"/>
        </w:rPr>
        <w:t>Tehnisk</w:t>
      </w:r>
      <w:r w:rsidR="009726EF" w:rsidRPr="0026615D">
        <w:rPr>
          <w:sz w:val="24"/>
          <w:szCs w:val="24"/>
        </w:rPr>
        <w:t>ais</w:t>
      </w:r>
      <w:r w:rsidRPr="0026615D">
        <w:rPr>
          <w:sz w:val="24"/>
          <w:szCs w:val="24"/>
        </w:rPr>
        <w:t xml:space="preserve"> uzdevum</w:t>
      </w:r>
      <w:r w:rsidR="00A929E1" w:rsidRPr="0026615D">
        <w:rPr>
          <w:sz w:val="24"/>
          <w:szCs w:val="24"/>
        </w:rPr>
        <w:t>s</w:t>
      </w:r>
      <w:r w:rsidRPr="0026615D">
        <w:rPr>
          <w:sz w:val="24"/>
          <w:szCs w:val="24"/>
        </w:rPr>
        <w:t xml:space="preserve"> (</w:t>
      </w:r>
      <w:r w:rsidR="00A929E1" w:rsidRPr="0026615D">
        <w:rPr>
          <w:sz w:val="24"/>
          <w:szCs w:val="24"/>
        </w:rPr>
        <w:t xml:space="preserve">koncepta apraksts, </w:t>
      </w:r>
      <w:r w:rsidRPr="0026615D">
        <w:rPr>
          <w:sz w:val="24"/>
          <w:szCs w:val="24"/>
        </w:rPr>
        <w:t>plāni, shēmas</w:t>
      </w:r>
      <w:r w:rsidR="006C76D1" w:rsidRPr="0026615D">
        <w:rPr>
          <w:sz w:val="24"/>
          <w:szCs w:val="24"/>
        </w:rPr>
        <w:t xml:space="preserve">, </w:t>
      </w:r>
      <w:r w:rsidR="00A929E1" w:rsidRPr="0026615D">
        <w:rPr>
          <w:sz w:val="24"/>
          <w:szCs w:val="24"/>
        </w:rPr>
        <w:t xml:space="preserve">PASŪTĪTĀJA </w:t>
      </w:r>
      <w:r w:rsidR="006C76D1" w:rsidRPr="0026615D">
        <w:rPr>
          <w:sz w:val="24"/>
          <w:szCs w:val="24"/>
        </w:rPr>
        <w:t>vizualizācijas</w:t>
      </w:r>
      <w:r w:rsidR="00A929E1" w:rsidRPr="0026615D">
        <w:rPr>
          <w:sz w:val="24"/>
          <w:szCs w:val="24"/>
        </w:rPr>
        <w:t>, izstrādāt</w:t>
      </w:r>
      <w:r w:rsidR="009726EF" w:rsidRPr="0026615D">
        <w:rPr>
          <w:sz w:val="24"/>
          <w:szCs w:val="24"/>
        </w:rPr>
        <w:t>a</w:t>
      </w:r>
      <w:r w:rsidR="00A929E1" w:rsidRPr="0026615D">
        <w:rPr>
          <w:sz w:val="24"/>
          <w:szCs w:val="24"/>
        </w:rPr>
        <w:t>s sadarbībā ar</w:t>
      </w:r>
      <w:r w:rsidRPr="0026615D">
        <w:rPr>
          <w:sz w:val="24"/>
          <w:szCs w:val="24"/>
        </w:rPr>
        <w:t xml:space="preserve"> arhitektu biroj</w:t>
      </w:r>
      <w:r w:rsidR="00A929E1" w:rsidRPr="0026615D">
        <w:rPr>
          <w:sz w:val="24"/>
          <w:szCs w:val="24"/>
        </w:rPr>
        <w:t>u</w:t>
      </w:r>
      <w:r w:rsidRPr="0026615D">
        <w:rPr>
          <w:bCs/>
        </w:rPr>
        <w:t xml:space="preserve"> </w:t>
      </w:r>
      <w:r w:rsidRPr="0026615D">
        <w:rPr>
          <w:bCs/>
          <w:sz w:val="24"/>
          <w:szCs w:val="24"/>
        </w:rPr>
        <w:t>ARC-ML,</w:t>
      </w:r>
      <w:r w:rsidR="004B2A4D">
        <w:rPr>
          <w:bCs/>
          <w:sz w:val="24"/>
          <w:szCs w:val="24"/>
        </w:rPr>
        <w:t xml:space="preserve"> </w:t>
      </w:r>
      <w:r w:rsidRPr="0026615D">
        <w:rPr>
          <w:bCs/>
          <w:sz w:val="24"/>
          <w:szCs w:val="24"/>
        </w:rPr>
        <w:t>Lielbritānija)</w:t>
      </w:r>
      <w:r w:rsidR="004833E9" w:rsidRPr="0026615D">
        <w:rPr>
          <w:sz w:val="24"/>
          <w:szCs w:val="24"/>
        </w:rPr>
        <w:t>.</w:t>
      </w:r>
    </w:p>
    <w:p w:rsidR="004833E9" w:rsidRPr="0026615D" w:rsidRDefault="00EC1087" w:rsidP="00BC49B5">
      <w:pPr>
        <w:pStyle w:val="WW-Default"/>
        <w:numPr>
          <w:ilvl w:val="0"/>
          <w:numId w:val="1"/>
        </w:numPr>
        <w:spacing w:before="60" w:line="240" w:lineRule="auto"/>
        <w:jc w:val="both"/>
        <w:rPr>
          <w:sz w:val="24"/>
          <w:szCs w:val="24"/>
        </w:rPr>
      </w:pPr>
      <w:r w:rsidRPr="0026615D">
        <w:rPr>
          <w:sz w:val="24"/>
          <w:szCs w:val="24"/>
        </w:rPr>
        <w:t>Dalībnieka</w:t>
      </w:r>
      <w:r w:rsidR="004833E9" w:rsidRPr="0026615D">
        <w:rPr>
          <w:sz w:val="24"/>
          <w:szCs w:val="24"/>
        </w:rPr>
        <w:t xml:space="preserve"> anketa. </w:t>
      </w:r>
    </w:p>
    <w:p w:rsidR="004833E9" w:rsidRPr="0026615D" w:rsidRDefault="004833E9" w:rsidP="00BC49B5">
      <w:pPr>
        <w:pStyle w:val="WW-Default"/>
        <w:numPr>
          <w:ilvl w:val="0"/>
          <w:numId w:val="1"/>
        </w:numPr>
        <w:spacing w:before="60" w:line="240" w:lineRule="auto"/>
        <w:jc w:val="both"/>
        <w:rPr>
          <w:sz w:val="24"/>
          <w:szCs w:val="24"/>
        </w:rPr>
      </w:pPr>
      <w:r w:rsidRPr="0026615D">
        <w:rPr>
          <w:sz w:val="24"/>
          <w:szCs w:val="24"/>
        </w:rPr>
        <w:t>Skatupunktu shēma.</w:t>
      </w:r>
    </w:p>
    <w:p w:rsidR="00AB4F15" w:rsidRPr="0026615D" w:rsidRDefault="00AB4F15" w:rsidP="00BC49B5">
      <w:pPr>
        <w:pStyle w:val="WW-Default"/>
        <w:numPr>
          <w:ilvl w:val="0"/>
          <w:numId w:val="1"/>
        </w:numPr>
        <w:spacing w:before="60" w:line="240" w:lineRule="auto"/>
        <w:jc w:val="both"/>
        <w:rPr>
          <w:sz w:val="24"/>
          <w:szCs w:val="24"/>
        </w:rPr>
      </w:pPr>
      <w:r w:rsidRPr="0026615D">
        <w:rPr>
          <w:rFonts w:eastAsia="Arial Unicode MS"/>
          <w:sz w:val="24"/>
          <w:szCs w:val="24"/>
        </w:rPr>
        <w:t>Tehnisk</w:t>
      </w:r>
      <w:r w:rsidR="005C072A" w:rsidRPr="0026615D">
        <w:rPr>
          <w:rFonts w:eastAsia="Arial Unicode MS"/>
          <w:sz w:val="24"/>
          <w:szCs w:val="24"/>
        </w:rPr>
        <w:t xml:space="preserve">i ekonomisko </w:t>
      </w:r>
      <w:r w:rsidRPr="0026615D">
        <w:rPr>
          <w:rFonts w:eastAsia="Arial Unicode MS"/>
          <w:sz w:val="24"/>
          <w:szCs w:val="24"/>
        </w:rPr>
        <w:t>rādītāju tabula.</w:t>
      </w:r>
    </w:p>
    <w:p w:rsidR="00C2639B" w:rsidRPr="0026615D" w:rsidRDefault="00C2639B" w:rsidP="00BC49B5">
      <w:pPr>
        <w:pStyle w:val="WW-Default"/>
        <w:numPr>
          <w:ilvl w:val="0"/>
          <w:numId w:val="1"/>
        </w:numPr>
        <w:spacing w:before="60" w:line="240" w:lineRule="auto"/>
        <w:jc w:val="both"/>
        <w:rPr>
          <w:sz w:val="24"/>
          <w:szCs w:val="24"/>
        </w:rPr>
      </w:pPr>
      <w:r w:rsidRPr="0026615D">
        <w:rPr>
          <w:sz w:val="24"/>
          <w:szCs w:val="24"/>
        </w:rPr>
        <w:t xml:space="preserve">Blakus zemes gabalos esošo ēku fasāžu notinumi un augstuma atzīmes </w:t>
      </w:r>
      <w:r w:rsidR="009726EF" w:rsidRPr="0026615D">
        <w:rPr>
          <w:sz w:val="24"/>
          <w:szCs w:val="24"/>
        </w:rPr>
        <w:t xml:space="preserve">(Antonijas 23, fasādes, griezums, </w:t>
      </w:r>
      <w:proofErr w:type="spellStart"/>
      <w:r w:rsidR="009726EF" w:rsidRPr="0026615D">
        <w:rPr>
          <w:sz w:val="24"/>
          <w:szCs w:val="24"/>
        </w:rPr>
        <w:t>dwg</w:t>
      </w:r>
      <w:proofErr w:type="spellEnd"/>
      <w:r w:rsidR="009726EF" w:rsidRPr="0026615D">
        <w:rPr>
          <w:sz w:val="24"/>
          <w:szCs w:val="24"/>
        </w:rPr>
        <w:t>; Antonijas 15 no Rīgas būvvaldes arhīva ma</w:t>
      </w:r>
      <w:r w:rsidR="007C6E40" w:rsidRPr="0026615D">
        <w:rPr>
          <w:sz w:val="24"/>
          <w:szCs w:val="24"/>
        </w:rPr>
        <w:t>t</w:t>
      </w:r>
      <w:r w:rsidR="009726EF" w:rsidRPr="0026615D">
        <w:rPr>
          <w:sz w:val="24"/>
          <w:szCs w:val="24"/>
        </w:rPr>
        <w:t>eriāliem).</w:t>
      </w:r>
    </w:p>
    <w:p w:rsidR="006B0AEC" w:rsidRPr="0026615D" w:rsidRDefault="006B0AEC" w:rsidP="00BC49B5">
      <w:pPr>
        <w:pStyle w:val="WW-Default"/>
        <w:numPr>
          <w:ilvl w:val="0"/>
          <w:numId w:val="1"/>
        </w:numPr>
        <w:spacing w:before="60" w:line="240" w:lineRule="auto"/>
        <w:jc w:val="both"/>
        <w:rPr>
          <w:sz w:val="24"/>
          <w:szCs w:val="24"/>
        </w:rPr>
      </w:pPr>
      <w:r w:rsidRPr="0026615D">
        <w:rPr>
          <w:sz w:val="24"/>
          <w:szCs w:val="24"/>
        </w:rPr>
        <w:t xml:space="preserve">Konkursa objekta maketa robežas </w:t>
      </w:r>
      <w:proofErr w:type="spellStart"/>
      <w:r w:rsidRPr="0026615D">
        <w:rPr>
          <w:sz w:val="24"/>
          <w:szCs w:val="24"/>
        </w:rPr>
        <w:t>dwg</w:t>
      </w:r>
      <w:proofErr w:type="spellEnd"/>
      <w:r w:rsidRPr="0026615D">
        <w:rPr>
          <w:sz w:val="24"/>
          <w:szCs w:val="24"/>
        </w:rPr>
        <w:t xml:space="preserve"> formātā un tā dziļums.</w:t>
      </w:r>
    </w:p>
    <w:p w:rsidR="006B0AEC" w:rsidRPr="0026615D" w:rsidRDefault="006B0AEC" w:rsidP="006B0AEC">
      <w:pPr>
        <w:suppressAutoHyphens w:val="0"/>
        <w:spacing w:after="160" w:line="259" w:lineRule="auto"/>
        <w:rPr>
          <w:lang w:val="lv-LV"/>
        </w:rPr>
      </w:pPr>
    </w:p>
    <w:p w:rsidR="00CD6A4A" w:rsidRPr="0026615D" w:rsidRDefault="00CD6A4A" w:rsidP="004833E9">
      <w:pPr>
        <w:jc w:val="both"/>
        <w:rPr>
          <w:lang w:val="lv-LV"/>
        </w:rPr>
      </w:pPr>
    </w:p>
    <w:p w:rsidR="007816E9" w:rsidRDefault="007816E9"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Default="004B2A4D" w:rsidP="004833E9">
      <w:pPr>
        <w:jc w:val="both"/>
        <w:rPr>
          <w:lang w:val="lv-LV"/>
        </w:rPr>
      </w:pPr>
    </w:p>
    <w:p w:rsidR="004B2A4D" w:rsidRPr="004B525A" w:rsidRDefault="004B2A4D" w:rsidP="004B2A4D">
      <w:pPr>
        <w:pStyle w:val="WW-Default"/>
        <w:spacing w:before="60" w:line="254" w:lineRule="auto"/>
        <w:ind w:left="0"/>
        <w:jc w:val="both"/>
        <w:rPr>
          <w:i/>
          <w:sz w:val="20"/>
          <w:szCs w:val="20"/>
        </w:rPr>
      </w:pPr>
      <w:r w:rsidRPr="004B525A">
        <w:rPr>
          <w:i/>
          <w:sz w:val="20"/>
          <w:szCs w:val="20"/>
        </w:rPr>
        <w:lastRenderedPageBreak/>
        <w:t>Atklāts ideju konkurss “Biroju ēk</w:t>
      </w:r>
      <w:r>
        <w:rPr>
          <w:i/>
          <w:sz w:val="20"/>
          <w:szCs w:val="20"/>
        </w:rPr>
        <w:t>u</w:t>
      </w:r>
      <w:r w:rsidRPr="004B525A">
        <w:rPr>
          <w:i/>
          <w:sz w:val="20"/>
          <w:szCs w:val="20"/>
        </w:rPr>
        <w:t xml:space="preserve"> ar komercplatībām pirmajā stāvā </w:t>
      </w:r>
    </w:p>
    <w:p w:rsidR="004B2A4D" w:rsidRPr="004B525A" w:rsidRDefault="004B2A4D" w:rsidP="004B2A4D">
      <w:pPr>
        <w:pStyle w:val="WW-Default"/>
        <w:spacing w:before="60" w:line="254" w:lineRule="auto"/>
        <w:ind w:left="0"/>
        <w:jc w:val="both"/>
        <w:rPr>
          <w:b/>
          <w:bCs/>
          <w:sz w:val="20"/>
          <w:szCs w:val="20"/>
        </w:rPr>
      </w:pPr>
      <w:r w:rsidRPr="004B525A">
        <w:rPr>
          <w:i/>
          <w:sz w:val="20"/>
          <w:szCs w:val="20"/>
        </w:rPr>
        <w:t>jaunbūves Antonijas ielā 17 un 21, Rīgā”</w:t>
      </w:r>
    </w:p>
    <w:p w:rsidR="004B2A4D" w:rsidRPr="004B525A" w:rsidRDefault="004B2A4D" w:rsidP="004B2A4D">
      <w:pPr>
        <w:pStyle w:val="WW-Default"/>
        <w:spacing w:before="60" w:line="254" w:lineRule="auto"/>
        <w:ind w:left="0"/>
        <w:jc w:val="both"/>
        <w:rPr>
          <w:b/>
          <w:bCs/>
          <w:sz w:val="24"/>
          <w:szCs w:val="24"/>
        </w:rPr>
      </w:pPr>
    </w:p>
    <w:p w:rsidR="004B2A4D" w:rsidRPr="004B525A" w:rsidRDefault="004B2A4D" w:rsidP="004B2A4D">
      <w:pPr>
        <w:pStyle w:val="WW-Default"/>
        <w:spacing w:before="60" w:line="254" w:lineRule="auto"/>
        <w:jc w:val="both"/>
        <w:rPr>
          <w:i/>
          <w:sz w:val="24"/>
          <w:szCs w:val="24"/>
        </w:rPr>
      </w:pPr>
      <w:r w:rsidRPr="004B525A">
        <w:rPr>
          <w:i/>
          <w:sz w:val="24"/>
          <w:szCs w:val="24"/>
        </w:rPr>
        <w:t>1. pielikums</w:t>
      </w:r>
    </w:p>
    <w:p w:rsidR="004B2A4D" w:rsidRPr="004B525A" w:rsidRDefault="004B2A4D" w:rsidP="004B2A4D">
      <w:pPr>
        <w:pStyle w:val="Default"/>
        <w:spacing w:before="60" w:line="256" w:lineRule="auto"/>
        <w:jc w:val="both"/>
        <w:rPr>
          <w:b/>
          <w:bCs/>
          <w:sz w:val="24"/>
          <w:szCs w:val="24"/>
        </w:rPr>
      </w:pPr>
      <w:r w:rsidRPr="004B525A">
        <w:rPr>
          <w:b/>
          <w:sz w:val="24"/>
          <w:szCs w:val="24"/>
        </w:rPr>
        <w:t>PROGRAMMA konkursa priekšlikuma izstrādei</w:t>
      </w:r>
    </w:p>
    <w:p w:rsidR="004B2A4D" w:rsidRPr="004B525A" w:rsidRDefault="004B2A4D" w:rsidP="004B2A4D">
      <w:pPr>
        <w:jc w:val="both"/>
        <w:rPr>
          <w:lang w:val="lv-LV"/>
        </w:rPr>
      </w:pPr>
    </w:p>
    <w:p w:rsidR="004B2A4D" w:rsidRPr="004B525A" w:rsidRDefault="004B2A4D" w:rsidP="004B2A4D">
      <w:pPr>
        <w:numPr>
          <w:ilvl w:val="0"/>
          <w:numId w:val="2"/>
        </w:numPr>
        <w:tabs>
          <w:tab w:val="left" w:pos="8280"/>
        </w:tabs>
        <w:suppressAutoHyphens w:val="0"/>
        <w:spacing w:before="62" w:line="254" w:lineRule="auto"/>
        <w:jc w:val="both"/>
        <w:rPr>
          <w:lang w:val="lv-LV" w:eastAsia="lv-LV"/>
        </w:rPr>
      </w:pPr>
      <w:r w:rsidRPr="004B525A">
        <w:rPr>
          <w:lang w:val="lv-LV"/>
        </w:rPr>
        <w:t>Atbilstoši Detālplānojumam KONKURSA OBJEKTS atrodas</w:t>
      </w:r>
      <w:r>
        <w:rPr>
          <w:lang w:val="lv-LV"/>
        </w:rPr>
        <w:t>:</w:t>
      </w:r>
      <w:r w:rsidRPr="004B525A">
        <w:rPr>
          <w:lang w:val="lv-LV"/>
        </w:rPr>
        <w:t xml:space="preserve"> 1) jauktas centru apbūves teritorijā JC13 un JC 14; 2) Detālplānojuma teritorijā; 3) valsts nozīmes pilsētbūvniecības pieminekļa </w:t>
      </w:r>
      <w:r w:rsidRPr="004B525A">
        <w:rPr>
          <w:i/>
          <w:lang w:val="lv-LV"/>
        </w:rPr>
        <w:t>Rīgas pilsētas vēsturiskais centrs</w:t>
      </w:r>
      <w:r w:rsidRPr="004B525A">
        <w:rPr>
          <w:lang w:val="lv-LV"/>
        </w:rPr>
        <w:t xml:space="preserve"> (valsts aizsardzības Nr. 7442) teritorijā; 4) UNESCO Pasaules kultūras un dabas mantojuma vietas (aizsardzības Nr. 852) </w:t>
      </w:r>
      <w:r w:rsidRPr="004B525A">
        <w:rPr>
          <w:i/>
          <w:lang w:val="lv-LV"/>
        </w:rPr>
        <w:t xml:space="preserve">Rīgas vēsturiskais centrs </w:t>
      </w:r>
      <w:r w:rsidRPr="004B525A">
        <w:rPr>
          <w:lang w:val="lv-LV"/>
        </w:rPr>
        <w:t>aizsardzības zonā.</w:t>
      </w:r>
    </w:p>
    <w:p w:rsidR="004B2A4D" w:rsidRPr="004B525A" w:rsidRDefault="004B2A4D" w:rsidP="004B2A4D">
      <w:pPr>
        <w:numPr>
          <w:ilvl w:val="0"/>
          <w:numId w:val="2"/>
        </w:numPr>
        <w:tabs>
          <w:tab w:val="left" w:pos="8280"/>
        </w:tabs>
        <w:suppressAutoHyphens w:val="0"/>
        <w:spacing w:before="62" w:line="254" w:lineRule="auto"/>
        <w:jc w:val="both"/>
        <w:rPr>
          <w:lang w:val="lv-LV" w:eastAsia="lv-LV"/>
        </w:rPr>
      </w:pPr>
      <w:r w:rsidRPr="004B525A">
        <w:rPr>
          <w:lang w:val="lv-LV" w:eastAsia="lv-LV"/>
        </w:rPr>
        <w:t xml:space="preserve">PASŪTĪTĀJA mērķis ir radīt mūsdienīgas, arhitektoniski un mākslinieciski augstvērtīgas, funkcionālas ēkas, kas ar apjomu, detalizāciju un mērogu organiski iekļautos esošajā pilsētvidē, bet </w:t>
      </w:r>
      <w:proofErr w:type="gramStart"/>
      <w:r w:rsidRPr="004B525A">
        <w:rPr>
          <w:lang w:val="lv-LV" w:eastAsia="lv-LV"/>
        </w:rPr>
        <w:t>tanī pat laikā</w:t>
      </w:r>
      <w:proofErr w:type="gramEnd"/>
      <w:r w:rsidRPr="004B525A">
        <w:rPr>
          <w:lang w:val="lv-LV" w:eastAsia="lv-LV"/>
        </w:rPr>
        <w:t xml:space="preserve"> atšķirtos un ienestu mūsdienīgus vaibstus pilsētas audumā. </w:t>
      </w:r>
    </w:p>
    <w:p w:rsidR="004B2A4D" w:rsidRPr="004B525A" w:rsidRDefault="004B2A4D" w:rsidP="004B2A4D">
      <w:pPr>
        <w:numPr>
          <w:ilvl w:val="0"/>
          <w:numId w:val="2"/>
        </w:numPr>
        <w:tabs>
          <w:tab w:val="left" w:pos="8280"/>
        </w:tabs>
        <w:suppressAutoHyphens w:val="0"/>
        <w:spacing w:before="62" w:line="254" w:lineRule="auto"/>
        <w:jc w:val="both"/>
        <w:rPr>
          <w:lang w:val="lv-LV" w:eastAsia="lv-LV"/>
        </w:rPr>
      </w:pPr>
      <w:r w:rsidRPr="004B525A">
        <w:rPr>
          <w:lang w:val="lv-LV" w:eastAsia="lv-LV"/>
        </w:rPr>
        <w:t xml:space="preserve">KONKURSA OBJEKTA teritorija, kas atrodas </w:t>
      </w:r>
      <w:proofErr w:type="spellStart"/>
      <w:r w:rsidRPr="004B525A">
        <w:rPr>
          <w:lang w:val="lv-LV" w:eastAsia="lv-LV"/>
        </w:rPr>
        <w:t>Magdelēnas</w:t>
      </w:r>
      <w:proofErr w:type="spellEnd"/>
      <w:r w:rsidRPr="004B525A">
        <w:rPr>
          <w:lang w:val="lv-LV" w:eastAsia="lv-LV"/>
        </w:rPr>
        <w:t xml:space="preserve"> kvartālā, starp Antonijas,</w:t>
      </w:r>
      <w:r>
        <w:rPr>
          <w:lang w:val="lv-LV" w:eastAsia="lv-LV"/>
        </w:rPr>
        <w:t xml:space="preserve"> E. </w:t>
      </w:r>
      <w:r w:rsidRPr="004B525A">
        <w:rPr>
          <w:lang w:val="lv-LV" w:eastAsia="lv-LV"/>
        </w:rPr>
        <w:t>Melngaiļa un Strēlnieku ielām, Rīgā sadalīta sekojoši:</w:t>
      </w:r>
    </w:p>
    <w:p w:rsidR="004B2A4D" w:rsidRPr="004B525A" w:rsidRDefault="004B2A4D" w:rsidP="004B2A4D">
      <w:pPr>
        <w:numPr>
          <w:ilvl w:val="1"/>
          <w:numId w:val="2"/>
        </w:numPr>
        <w:tabs>
          <w:tab w:val="left" w:pos="8280"/>
        </w:tabs>
        <w:suppressAutoHyphens w:val="0"/>
        <w:spacing w:before="62" w:line="254" w:lineRule="auto"/>
        <w:jc w:val="both"/>
        <w:rPr>
          <w:lang w:val="lv-LV" w:eastAsia="lv-LV"/>
        </w:rPr>
      </w:pPr>
      <w:r w:rsidRPr="004B525A">
        <w:rPr>
          <w:lang w:val="lv-LV" w:eastAsia="lv-LV"/>
        </w:rPr>
        <w:t xml:space="preserve">Gruntsgabals plānotai biroju ēkai (koda nosaukums A3) </w:t>
      </w:r>
      <w:r w:rsidRPr="004B525A">
        <w:rPr>
          <w:rStyle w:val="c12"/>
          <w:b/>
          <w:lang w:val="lv-LV"/>
        </w:rPr>
        <w:t>0,1775 ha</w:t>
      </w:r>
      <w:r w:rsidRPr="004B525A">
        <w:rPr>
          <w:lang w:val="lv-LV" w:eastAsia="lv-LV"/>
        </w:rPr>
        <w:t xml:space="preserve"> platībā Antonijas ielā 17 </w:t>
      </w:r>
      <w:r w:rsidRPr="004B525A">
        <w:rPr>
          <w:lang w:val="lv-LV"/>
        </w:rPr>
        <w:t>(zemes kadastra nr. 01000190152);</w:t>
      </w:r>
    </w:p>
    <w:p w:rsidR="004B2A4D" w:rsidRPr="004B525A" w:rsidRDefault="004B2A4D" w:rsidP="004B2A4D">
      <w:pPr>
        <w:numPr>
          <w:ilvl w:val="1"/>
          <w:numId w:val="2"/>
        </w:numPr>
        <w:tabs>
          <w:tab w:val="left" w:pos="8280"/>
        </w:tabs>
        <w:suppressAutoHyphens w:val="0"/>
        <w:spacing w:before="62" w:line="254" w:lineRule="auto"/>
        <w:jc w:val="both"/>
        <w:rPr>
          <w:lang w:val="lv-LV" w:eastAsia="lv-LV"/>
        </w:rPr>
      </w:pPr>
      <w:r w:rsidRPr="004B525A">
        <w:rPr>
          <w:lang w:val="lv-LV"/>
        </w:rPr>
        <w:t xml:space="preserve">Gruntsgabals plānotai biroju ēkai (koda nosaukums O1) ar platību aptuveni </w:t>
      </w:r>
      <w:r w:rsidRPr="004B525A">
        <w:rPr>
          <w:b/>
          <w:lang w:val="lv-LV"/>
        </w:rPr>
        <w:t>0,2350</w:t>
      </w:r>
      <w:r w:rsidRPr="004B525A">
        <w:rPr>
          <w:lang w:val="lv-LV"/>
        </w:rPr>
        <w:t xml:space="preserve"> ha, kurš Detālplānojumā ir definēts kā apbūves IV kārta </w:t>
      </w:r>
      <w:proofErr w:type="gramStart"/>
      <w:r w:rsidRPr="004B525A">
        <w:rPr>
          <w:lang w:val="lv-LV"/>
        </w:rPr>
        <w:t>(</w:t>
      </w:r>
      <w:proofErr w:type="gramEnd"/>
      <w:r w:rsidRPr="004B525A">
        <w:rPr>
          <w:lang w:val="lv-LV"/>
        </w:rPr>
        <w:t xml:space="preserve">skat. Pielikumā 3.1.), ir </w:t>
      </w:r>
      <w:r w:rsidRPr="004B525A">
        <w:rPr>
          <w:b/>
          <w:lang w:val="lv-LV"/>
        </w:rPr>
        <w:t>daļa</w:t>
      </w:r>
      <w:r w:rsidRPr="004B525A">
        <w:rPr>
          <w:lang w:val="lv-LV"/>
        </w:rPr>
        <w:t xml:space="preserve"> no Antonijas ielas 21 (zemes kadastra nr. 01000192000) ar kopējo gruntsgabala platību 1,5353 ha. PASŪTĪTĀJS</w:t>
      </w:r>
      <w:r w:rsidRPr="004B525A">
        <w:rPr>
          <w:rStyle w:val="c4"/>
          <w:lang w:val="lv-LV"/>
        </w:rPr>
        <w:t xml:space="preserve"> plāno sadalīt Antonijas 21 zemesgabalu atbilstoši Detālplānojuma grafiskās daļas kartei "zemes vienību robežu pārkārtošanas risinājums" Karte 05a</w:t>
      </w:r>
      <w:r w:rsidRPr="004B525A">
        <w:rPr>
          <w:lang w:val="lv-LV"/>
        </w:rPr>
        <w:t xml:space="preserve">. </w:t>
      </w:r>
    </w:p>
    <w:p w:rsidR="004B2A4D" w:rsidRPr="004B525A" w:rsidRDefault="004B2A4D" w:rsidP="004B2A4D">
      <w:pPr>
        <w:pStyle w:val="ListParagraph"/>
        <w:numPr>
          <w:ilvl w:val="0"/>
          <w:numId w:val="2"/>
        </w:numPr>
        <w:ind w:right="43"/>
        <w:jc w:val="both"/>
        <w:rPr>
          <w:lang w:val="lv-LV"/>
        </w:rPr>
      </w:pPr>
      <w:r w:rsidRPr="004B525A">
        <w:rPr>
          <w:bCs/>
          <w:noProof/>
          <w:lang w:val="lv-LV"/>
        </w:rPr>
        <w:t xml:space="preserve">Atļautais maksimālais apbūves blīvums katrā no zemesgabaliem ir 60 %. </w:t>
      </w:r>
    </w:p>
    <w:p w:rsidR="004B2A4D" w:rsidRPr="004B525A" w:rsidRDefault="004B2A4D" w:rsidP="004B2A4D">
      <w:pPr>
        <w:numPr>
          <w:ilvl w:val="0"/>
          <w:numId w:val="2"/>
        </w:numPr>
        <w:tabs>
          <w:tab w:val="left" w:pos="8280"/>
        </w:tabs>
        <w:suppressAutoHyphens w:val="0"/>
        <w:spacing w:before="62" w:line="254" w:lineRule="auto"/>
        <w:jc w:val="both"/>
        <w:rPr>
          <w:lang w:val="lv-LV" w:eastAsia="lv-LV"/>
        </w:rPr>
      </w:pPr>
      <w:proofErr w:type="spellStart"/>
      <w:r w:rsidRPr="004B525A">
        <w:rPr>
          <w:lang w:val="lv-LV"/>
        </w:rPr>
        <w:t>Magdelēnas</w:t>
      </w:r>
      <w:proofErr w:type="spellEnd"/>
      <w:r w:rsidRPr="004B525A">
        <w:rPr>
          <w:lang w:val="lv-LV"/>
        </w:rPr>
        <w:t xml:space="preserve"> kvartāls ir unikāls projekts – jauns kvartāls ar augstu pievienoto vērtību pašā Rīgas centrā,</w:t>
      </w:r>
      <w:r w:rsidRPr="004B525A">
        <w:rPr>
          <w:lang w:val="lv-LV" w:eastAsia="lv-LV"/>
        </w:rPr>
        <w:t xml:space="preserve"> t.s. klusajā centrā, kas bagātīgs ar apkārtējām kultūrvēsturiskām celtnēm, tajā skaitā ar slavenākajām</w:t>
      </w:r>
      <w:r w:rsidRPr="004B525A">
        <w:rPr>
          <w:sz w:val="22"/>
          <w:szCs w:val="22"/>
          <w:lang w:val="lv-LV"/>
        </w:rPr>
        <w:t xml:space="preserve"> </w:t>
      </w:r>
      <w:r w:rsidRPr="004B525A">
        <w:rPr>
          <w:lang w:val="lv-LV"/>
        </w:rPr>
        <w:t>Rīgas jūgendstila celtnē</w:t>
      </w:r>
      <w:r w:rsidRPr="004B525A">
        <w:rPr>
          <w:lang w:val="lv-LV" w:eastAsia="lv-LV"/>
        </w:rPr>
        <w:t>m</w:t>
      </w:r>
      <w:r w:rsidRPr="004B525A">
        <w:rPr>
          <w:lang w:val="lv-LV"/>
        </w:rPr>
        <w:t xml:space="preserve">. </w:t>
      </w:r>
    </w:p>
    <w:p w:rsidR="004B2A4D" w:rsidRPr="004B525A" w:rsidRDefault="004B2A4D" w:rsidP="004B2A4D">
      <w:pPr>
        <w:numPr>
          <w:ilvl w:val="0"/>
          <w:numId w:val="2"/>
        </w:numPr>
        <w:tabs>
          <w:tab w:val="left" w:pos="8280"/>
        </w:tabs>
        <w:suppressAutoHyphens w:val="0"/>
        <w:spacing w:before="62" w:line="254" w:lineRule="auto"/>
        <w:jc w:val="both"/>
        <w:rPr>
          <w:lang w:val="lv-LV" w:eastAsia="lv-LV"/>
        </w:rPr>
      </w:pPr>
      <w:r w:rsidRPr="004B525A">
        <w:rPr>
          <w:lang w:val="lv-LV"/>
        </w:rPr>
        <w:t xml:space="preserve">Rīgas pilsētas Būvvalde, 2017. gada 14. februārī, apstiprināja </w:t>
      </w:r>
      <w:proofErr w:type="spellStart"/>
      <w:r w:rsidRPr="004B525A">
        <w:rPr>
          <w:lang w:val="lv-LV"/>
        </w:rPr>
        <w:t>Vastint</w:t>
      </w:r>
      <w:proofErr w:type="spellEnd"/>
      <w:r w:rsidRPr="004B525A">
        <w:rPr>
          <w:lang w:val="lv-LV"/>
        </w:rPr>
        <w:t xml:space="preserve"> </w:t>
      </w:r>
      <w:proofErr w:type="spellStart"/>
      <w:r w:rsidRPr="004B525A">
        <w:rPr>
          <w:lang w:val="lv-LV"/>
        </w:rPr>
        <w:t>Latvia</w:t>
      </w:r>
      <w:proofErr w:type="spellEnd"/>
      <w:r w:rsidRPr="004B525A">
        <w:rPr>
          <w:lang w:val="lv-LV"/>
        </w:rPr>
        <w:t xml:space="preserve"> iesniegto </w:t>
      </w:r>
      <w:proofErr w:type="spellStart"/>
      <w:r w:rsidRPr="004B525A">
        <w:rPr>
          <w:lang w:val="lv-LV"/>
        </w:rPr>
        <w:t>Magdelēnas</w:t>
      </w:r>
      <w:proofErr w:type="spellEnd"/>
      <w:r w:rsidRPr="004B525A">
        <w:rPr>
          <w:lang w:val="lv-LV"/>
        </w:rPr>
        <w:t xml:space="preserve"> kvartāla detālplānojumu teritorijas attīstībai. Kopumā </w:t>
      </w:r>
      <w:proofErr w:type="spellStart"/>
      <w:r w:rsidRPr="004B525A">
        <w:rPr>
          <w:lang w:val="lv-LV"/>
        </w:rPr>
        <w:t>Magdelēnas</w:t>
      </w:r>
      <w:proofErr w:type="spellEnd"/>
      <w:r w:rsidRPr="004B525A">
        <w:rPr>
          <w:lang w:val="lv-LV"/>
        </w:rPr>
        <w:t xml:space="preserve"> kvartālā taps ēkas ar vairāk nekā 300 dzīvokļiem, 15000 m</w:t>
      </w:r>
      <w:r w:rsidRPr="004B525A">
        <w:rPr>
          <w:vertAlign w:val="superscript"/>
          <w:lang w:val="lv-LV"/>
        </w:rPr>
        <w:t>2</w:t>
      </w:r>
      <w:r w:rsidRPr="004B525A">
        <w:rPr>
          <w:lang w:val="lv-LV"/>
        </w:rPr>
        <w:t xml:space="preserve"> biroju telpām un 3000 m</w:t>
      </w:r>
      <w:r w:rsidRPr="004B525A">
        <w:rPr>
          <w:vertAlign w:val="superscript"/>
          <w:lang w:val="lv-LV"/>
        </w:rPr>
        <w:t>2</w:t>
      </w:r>
      <w:r w:rsidRPr="004B525A">
        <w:rPr>
          <w:lang w:val="lv-LV"/>
        </w:rPr>
        <w:t xml:space="preserve"> </w:t>
      </w:r>
      <w:proofErr w:type="spellStart"/>
      <w:r w:rsidRPr="004B525A">
        <w:rPr>
          <w:lang w:val="lv-LV"/>
        </w:rPr>
        <w:t>komerctelpām</w:t>
      </w:r>
      <w:proofErr w:type="spellEnd"/>
      <w:r w:rsidRPr="004B525A">
        <w:rPr>
          <w:lang w:val="lv-LV"/>
        </w:rPr>
        <w:t xml:space="preserve"> un radošām darbnīcām. Saskaņā ar kvartāla ieceri, ēkas teritorijā tiks sadalītas atsevišķos blokos, mijoties gan stāvu skaitam, gan ēku funkcijai. Tas ļaus dzīvojamo zonu ar privātiem zaļajiem pagalmiem vizuāli nodalīt no publiskās zonas, kura tiks veidota atvērta un pieejama visiem kvartāla iemītniekiem un viesiem. Pašreiz </w:t>
      </w:r>
      <w:proofErr w:type="spellStart"/>
      <w:r w:rsidRPr="004B525A">
        <w:rPr>
          <w:lang w:val="lv-LV"/>
        </w:rPr>
        <w:t>Magdelēnas</w:t>
      </w:r>
      <w:proofErr w:type="spellEnd"/>
      <w:r w:rsidRPr="004B525A">
        <w:rPr>
          <w:lang w:val="lv-LV"/>
        </w:rPr>
        <w:t xml:space="preserve"> kvartālā tiek būvēta I kārta, divas dzīvojamās ēkas ar 116 dzīvokļiem, vairākām </w:t>
      </w:r>
      <w:proofErr w:type="spellStart"/>
      <w:r w:rsidRPr="004B525A">
        <w:rPr>
          <w:lang w:val="lv-LV"/>
        </w:rPr>
        <w:t>komerctelpām</w:t>
      </w:r>
      <w:proofErr w:type="spellEnd"/>
      <w:r w:rsidRPr="004B525A">
        <w:rPr>
          <w:lang w:val="lv-LV"/>
        </w:rPr>
        <w:t xml:space="preserve"> un iespaidīgu zaļo dārzu starp ēkām, Antonijas ielā 17A. Notiek projektēšanas darbi nākamai dzīvojamai ēkai ar 92 dzīvokļiem Strēlnieku ielā 4C. </w:t>
      </w:r>
    </w:p>
    <w:p w:rsidR="004B2A4D" w:rsidRPr="004B525A" w:rsidRDefault="004B2A4D" w:rsidP="004B2A4D">
      <w:pPr>
        <w:numPr>
          <w:ilvl w:val="0"/>
          <w:numId w:val="2"/>
        </w:numPr>
        <w:suppressAutoHyphens w:val="0"/>
        <w:spacing w:before="62" w:line="254" w:lineRule="auto"/>
        <w:jc w:val="both"/>
        <w:rPr>
          <w:lang w:val="lv-LV" w:eastAsia="lv-LV"/>
        </w:rPr>
      </w:pPr>
      <w:r w:rsidRPr="004B525A">
        <w:rPr>
          <w:lang w:val="lv-LV" w:eastAsia="lv-LV"/>
        </w:rPr>
        <w:t xml:space="preserve">Projektējamās teritorijas telpisko apbūves analīzi, kā arī iespējamo jaunbūvējamo apjomu formu, </w:t>
      </w:r>
      <w:r w:rsidRPr="004B525A">
        <w:rPr>
          <w:bCs/>
          <w:lang w:val="lv-LV"/>
        </w:rPr>
        <w:t xml:space="preserve">principiālos rasējumus izstrādājis PASŪTĪTĀJA uzaicināts arhitektu birojs ARC-ML (Tehniskais uzdevums - </w:t>
      </w:r>
      <w:r w:rsidRPr="004B525A">
        <w:rPr>
          <w:bCs/>
          <w:i/>
          <w:lang w:val="lv-LV"/>
        </w:rPr>
        <w:t>4. pielikums</w:t>
      </w:r>
      <w:r w:rsidRPr="004B525A">
        <w:rPr>
          <w:bCs/>
          <w:lang w:val="lv-LV"/>
        </w:rPr>
        <w:t>), respektējot</w:t>
      </w:r>
      <w:r w:rsidRPr="004B525A">
        <w:rPr>
          <w:lang w:val="lv-LV" w:eastAsia="lv-LV"/>
        </w:rPr>
        <w:t xml:space="preserve"> RVC AZ TIAN prasības un </w:t>
      </w:r>
      <w:r>
        <w:rPr>
          <w:lang w:val="lv-LV" w:eastAsia="lv-LV"/>
        </w:rPr>
        <w:t>Detālplānojuma</w:t>
      </w:r>
      <w:r w:rsidRPr="004B525A">
        <w:rPr>
          <w:lang w:val="lv-LV" w:eastAsia="lv-LV"/>
        </w:rPr>
        <w:t xml:space="preserve"> prasības (</w:t>
      </w:r>
      <w:r>
        <w:rPr>
          <w:lang w:val="lv-LV" w:eastAsia="lv-LV"/>
        </w:rPr>
        <w:t>izstrādāja</w:t>
      </w:r>
      <w:r w:rsidRPr="004B525A">
        <w:rPr>
          <w:lang w:val="lv-LV" w:eastAsia="lv-LV"/>
        </w:rPr>
        <w:t xml:space="preserve"> Grupa93). </w:t>
      </w:r>
    </w:p>
    <w:p w:rsidR="004B2A4D" w:rsidRPr="004B525A" w:rsidRDefault="004B2A4D" w:rsidP="004B2A4D">
      <w:pPr>
        <w:numPr>
          <w:ilvl w:val="0"/>
          <w:numId w:val="2"/>
        </w:numPr>
        <w:suppressAutoHyphens w:val="0"/>
        <w:spacing w:before="62" w:line="254" w:lineRule="auto"/>
        <w:jc w:val="both"/>
        <w:rPr>
          <w:lang w:val="lv-LV" w:eastAsia="lv-LV"/>
        </w:rPr>
      </w:pPr>
      <w:r w:rsidRPr="004B525A">
        <w:rPr>
          <w:lang w:val="lv-LV" w:eastAsia="lv-LV"/>
        </w:rPr>
        <w:t>DALĪBNIEKIEM par pamatu darbam vēlams ņemt PASŪTĪTĀJA izstrādāto funkcionālo risinājumu biroju loģistikai un stāvu plāniem (</w:t>
      </w:r>
      <w:r w:rsidRPr="004B525A">
        <w:rPr>
          <w:i/>
          <w:lang w:val="lv-LV" w:eastAsia="lv-LV"/>
        </w:rPr>
        <w:t>skat. 4. pielikumu</w:t>
      </w:r>
      <w:r w:rsidRPr="004B525A">
        <w:rPr>
          <w:lang w:val="lv-LV" w:eastAsia="lv-LV"/>
        </w:rPr>
        <w:t xml:space="preserve">), bet, izpildot visas RVC </w:t>
      </w:r>
      <w:r>
        <w:rPr>
          <w:lang w:val="lv-LV" w:eastAsia="lv-LV"/>
        </w:rPr>
        <w:lastRenderedPageBreak/>
        <w:t xml:space="preserve">AZ </w:t>
      </w:r>
      <w:r w:rsidRPr="004B525A">
        <w:rPr>
          <w:lang w:val="lv-LV" w:eastAsia="lv-LV"/>
        </w:rPr>
        <w:t xml:space="preserve">TIAN prasības, var piedāvāt savu priekšlikumu. </w:t>
      </w:r>
      <w:r w:rsidRPr="004B525A">
        <w:rPr>
          <w:lang w:val="lv-LV"/>
        </w:rPr>
        <w:t xml:space="preserve">PASŪTĪTĀJA </w:t>
      </w:r>
      <w:r w:rsidRPr="004B525A">
        <w:rPr>
          <w:lang w:val="lv-LV" w:eastAsia="lv-LV"/>
        </w:rPr>
        <w:t>koncepts biroju telpām atbalsta brīvību instalēt iekšējās starpsienas ik pēc 1,35 m. Šādas priekšrocības nodrošina strukturālais režģis ar</w:t>
      </w:r>
      <w:r>
        <w:rPr>
          <w:lang w:val="lv-LV" w:eastAsia="lv-LV"/>
        </w:rPr>
        <w:t xml:space="preserve"> </w:t>
      </w:r>
      <w:r w:rsidRPr="004B525A">
        <w:rPr>
          <w:lang w:val="lv-LV" w:eastAsia="lv-LV"/>
        </w:rPr>
        <w:t xml:space="preserve">soli 8,1 m </w:t>
      </w:r>
      <w:proofErr w:type="gramStart"/>
      <w:r w:rsidRPr="004B525A">
        <w:rPr>
          <w:lang w:val="lv-LV" w:eastAsia="lv-LV"/>
        </w:rPr>
        <w:t>(</w:t>
      </w:r>
      <w:proofErr w:type="gramEnd"/>
      <w:r w:rsidRPr="004B525A">
        <w:rPr>
          <w:lang w:val="lv-LV" w:eastAsia="lv-LV"/>
        </w:rPr>
        <w:t xml:space="preserve">6x1,35 m). Tomēr dalībnieki aicināti sniegt dažādus risinājumus ēku vispārējam izkārtojumam un ir brīvi veidot pirmā stāva tirdzniecības platības, ņemot vērā pilsētas vides kontekstu, detālplānojumu un RVC AZ TIAN prasības. PASŪTĪTĀJS sagaida, ka biroju ēku galvenajām ieejām (to adresēm) ir jābūt no Antonijas ielas puses. </w:t>
      </w:r>
    </w:p>
    <w:p w:rsidR="004B2A4D" w:rsidRPr="004B525A" w:rsidRDefault="004B2A4D" w:rsidP="004B2A4D">
      <w:pPr>
        <w:numPr>
          <w:ilvl w:val="0"/>
          <w:numId w:val="2"/>
        </w:numPr>
        <w:suppressAutoHyphens w:val="0"/>
        <w:spacing w:before="62" w:line="254" w:lineRule="auto"/>
        <w:jc w:val="both"/>
        <w:rPr>
          <w:lang w:val="lv-LV" w:eastAsia="lv-LV"/>
        </w:rPr>
      </w:pPr>
      <w:r w:rsidRPr="004B525A">
        <w:rPr>
          <w:lang w:val="lv-LV" w:eastAsia="lv-LV"/>
        </w:rPr>
        <w:t xml:space="preserve">Jaunbūves veidot kā vienotu ansambli, kā arhitektonisku akcentu ieejai </w:t>
      </w:r>
      <w:proofErr w:type="spellStart"/>
      <w:r w:rsidRPr="004B525A">
        <w:rPr>
          <w:lang w:val="lv-LV"/>
        </w:rPr>
        <w:t>Magdelēnas</w:t>
      </w:r>
      <w:proofErr w:type="spellEnd"/>
      <w:r w:rsidRPr="004B525A">
        <w:rPr>
          <w:lang w:val="lv-LV"/>
        </w:rPr>
        <w:t xml:space="preserve"> kvartālā no Antonijas ielas, kas ievedīs iemītniekus, viesus un apmeklētājus</w:t>
      </w:r>
      <w:r w:rsidRPr="004B525A">
        <w:rPr>
          <w:lang w:val="lv-LV" w:eastAsia="lv-LV"/>
        </w:rPr>
        <w:t xml:space="preserve"> kvartāla dziļumā un gājēju pasāžā Antonijas - Strēlnieku ielu virzienā. </w:t>
      </w:r>
    </w:p>
    <w:p w:rsidR="004B2A4D" w:rsidRPr="004B525A" w:rsidRDefault="004B2A4D" w:rsidP="004B2A4D">
      <w:pPr>
        <w:numPr>
          <w:ilvl w:val="0"/>
          <w:numId w:val="2"/>
        </w:numPr>
        <w:suppressAutoHyphens w:val="0"/>
        <w:spacing w:before="62" w:line="254" w:lineRule="auto"/>
        <w:jc w:val="both"/>
        <w:rPr>
          <w:lang w:val="lv-LV" w:eastAsia="lv-LV"/>
        </w:rPr>
      </w:pPr>
      <w:proofErr w:type="spellStart"/>
      <w:r w:rsidRPr="004B525A">
        <w:rPr>
          <w:lang w:val="lv-LV" w:eastAsia="lv-LV"/>
        </w:rPr>
        <w:t>Magdelēnas</w:t>
      </w:r>
      <w:proofErr w:type="spellEnd"/>
      <w:r w:rsidRPr="004B525A">
        <w:rPr>
          <w:lang w:val="lv-LV" w:eastAsia="lv-LV"/>
        </w:rPr>
        <w:t xml:space="preserve"> kvartāla pilsētbūvnieciskās koncepcijas galvenā ideja ir ēku izvietojums un</w:t>
      </w:r>
      <w:r>
        <w:rPr>
          <w:lang w:val="lv-LV" w:eastAsia="lv-LV"/>
        </w:rPr>
        <w:t xml:space="preserve"> </w:t>
      </w:r>
      <w:r w:rsidRPr="004B525A">
        <w:rPr>
          <w:lang w:val="lv-LV" w:eastAsia="lv-LV"/>
        </w:rPr>
        <w:t xml:space="preserve">gājēju pasāžas starp Antonijas - Strēlnieku - E. Melngaiļa ielām un centrālo laukumu to krustojumā. Tomēr kvartāla pasāžu un publisko zonu ielu iekārtojums/ labiekārtojums tiks risināti kā atsevišķs projekts, un tas </w:t>
      </w:r>
      <w:r w:rsidRPr="004B525A">
        <w:rPr>
          <w:b/>
          <w:lang w:val="lv-LV" w:eastAsia="lv-LV"/>
        </w:rPr>
        <w:t>nav</w:t>
      </w:r>
      <w:r w:rsidRPr="004B525A">
        <w:rPr>
          <w:lang w:val="lv-LV" w:eastAsia="lv-LV"/>
        </w:rPr>
        <w:t xml:space="preserve"> KONKURSA OBJEKTA programmas sastāvdaļa.</w:t>
      </w:r>
    </w:p>
    <w:p w:rsidR="004B2A4D" w:rsidRPr="004B525A" w:rsidRDefault="004B2A4D" w:rsidP="004B2A4D">
      <w:pPr>
        <w:pStyle w:val="ListParagraph"/>
        <w:numPr>
          <w:ilvl w:val="0"/>
          <w:numId w:val="2"/>
        </w:numPr>
        <w:ind w:right="43"/>
        <w:jc w:val="both"/>
        <w:rPr>
          <w:lang w:val="lv-LV"/>
        </w:rPr>
      </w:pPr>
      <w:r w:rsidRPr="004B525A">
        <w:rPr>
          <w:lang w:val="lv-LV" w:eastAsia="lv-LV"/>
        </w:rPr>
        <w:t xml:space="preserve">Ēku augstumus plānot, </w:t>
      </w:r>
      <w:r w:rsidRPr="004B525A">
        <w:rPr>
          <w:bCs/>
          <w:lang w:val="lv-LV"/>
        </w:rPr>
        <w:t>respektējot</w:t>
      </w:r>
      <w:r w:rsidRPr="004B525A">
        <w:rPr>
          <w:lang w:val="lv-LV" w:eastAsia="lv-LV"/>
        </w:rPr>
        <w:t xml:space="preserve"> RVC AZ TIAN prasības, nodrošinot normatīvos </w:t>
      </w:r>
      <w:proofErr w:type="spellStart"/>
      <w:r w:rsidRPr="004B525A">
        <w:rPr>
          <w:lang w:val="lv-LV" w:eastAsia="lv-LV"/>
        </w:rPr>
        <w:t>pašinsolācijas</w:t>
      </w:r>
      <w:proofErr w:type="spellEnd"/>
      <w:r w:rsidRPr="004B525A">
        <w:rPr>
          <w:lang w:val="lv-LV" w:eastAsia="lv-LV"/>
        </w:rPr>
        <w:t xml:space="preserve"> rādītājus un insolāciju apkārtējai apbūvei un teritorijai. </w:t>
      </w:r>
      <w:r w:rsidRPr="004B525A">
        <w:rPr>
          <w:lang w:val="lv-LV"/>
        </w:rPr>
        <w:t xml:space="preserve">Saskaņā ar Detālplānojumu maksimālais ēku augstums Detālplānojuma teritorijā ir 24 m, galvenās dzegas augstums jauktas centra apbūves teritorijā JC13 ir 18 m, bet teritorijā JC 14 apbūves galvenās dzegas augstums ir 21 m gar Antonijas ielu. </w:t>
      </w:r>
    </w:p>
    <w:p w:rsidR="004B2A4D" w:rsidRPr="004B525A" w:rsidRDefault="004B2A4D" w:rsidP="004B2A4D">
      <w:pPr>
        <w:numPr>
          <w:ilvl w:val="0"/>
          <w:numId w:val="2"/>
        </w:numPr>
        <w:suppressAutoHyphens w:val="0"/>
        <w:spacing w:before="62" w:line="254" w:lineRule="auto"/>
        <w:jc w:val="both"/>
        <w:rPr>
          <w:lang w:val="lv-LV" w:eastAsia="lv-LV"/>
        </w:rPr>
      </w:pPr>
      <w:r w:rsidRPr="004B525A">
        <w:rPr>
          <w:lang w:val="lv-LV" w:eastAsia="lv-LV"/>
        </w:rPr>
        <w:t xml:space="preserve">Pirmajā stāvā paredzēt izīrējamas sabiedriska rakstura telpas, </w:t>
      </w:r>
      <w:proofErr w:type="spellStart"/>
      <w:r w:rsidRPr="004B525A">
        <w:rPr>
          <w:lang w:val="lv-LV" w:eastAsia="lv-LV"/>
        </w:rPr>
        <w:t>komerctelpas</w:t>
      </w:r>
      <w:proofErr w:type="spellEnd"/>
      <w:r w:rsidRPr="004B525A">
        <w:rPr>
          <w:lang w:val="lv-LV" w:eastAsia="lv-LV"/>
        </w:rPr>
        <w:t xml:space="preserve"> (nelieli veikali, pakalpojumu sniegšana, kafejnīcas) ar atsevišķām ieejām un normatīvos paredzētām koplietošanas un tehniskajām palīgtelpām.</w:t>
      </w:r>
    </w:p>
    <w:p w:rsidR="004B2A4D" w:rsidRPr="004B525A" w:rsidRDefault="004B2A4D" w:rsidP="004B2A4D">
      <w:pPr>
        <w:pStyle w:val="tv213"/>
        <w:numPr>
          <w:ilvl w:val="0"/>
          <w:numId w:val="2"/>
        </w:numPr>
      </w:pPr>
      <w:r w:rsidRPr="004B525A">
        <w:t>Augstākajos stāvos paredzēt brīva plānojuma biroju telpas ar normatīvos paredzētajām koplietošanas un tehniskajām palīgtelpām.</w:t>
      </w:r>
    </w:p>
    <w:p w:rsidR="004B2A4D" w:rsidRPr="004B525A" w:rsidRDefault="004B2A4D" w:rsidP="004B2A4D">
      <w:pPr>
        <w:numPr>
          <w:ilvl w:val="0"/>
          <w:numId w:val="2"/>
        </w:numPr>
        <w:suppressAutoHyphens w:val="0"/>
        <w:spacing w:before="62" w:line="254" w:lineRule="auto"/>
        <w:jc w:val="both"/>
        <w:rPr>
          <w:lang w:val="lv-LV" w:eastAsia="lv-LV"/>
        </w:rPr>
      </w:pPr>
      <w:r w:rsidRPr="004B525A">
        <w:rPr>
          <w:lang w:val="lv-LV" w:eastAsia="lv-LV"/>
        </w:rPr>
        <w:t xml:space="preserve">Auto un </w:t>
      </w:r>
      <w:proofErr w:type="spellStart"/>
      <w:r w:rsidRPr="004B525A">
        <w:rPr>
          <w:lang w:val="lv-LV" w:eastAsia="lv-LV"/>
        </w:rPr>
        <w:t>velo</w:t>
      </w:r>
      <w:proofErr w:type="spellEnd"/>
      <w:r w:rsidRPr="004B525A">
        <w:rPr>
          <w:lang w:val="lv-LV" w:eastAsia="lv-LV"/>
        </w:rPr>
        <w:t xml:space="preserve"> novietnes atrašanās vietas </w:t>
      </w:r>
      <w:r w:rsidRPr="004B525A">
        <w:rPr>
          <w:b/>
          <w:lang w:val="lv-LV" w:eastAsia="lv-LV"/>
        </w:rPr>
        <w:t>tiks plānotas</w:t>
      </w:r>
      <w:r>
        <w:rPr>
          <w:lang w:val="lv-LV" w:eastAsia="lv-LV"/>
        </w:rPr>
        <w:t xml:space="preserve"> </w:t>
      </w:r>
      <w:proofErr w:type="spellStart"/>
      <w:r>
        <w:rPr>
          <w:lang w:val="lv-LV" w:eastAsia="lv-LV"/>
        </w:rPr>
        <w:t>Magdelēnas</w:t>
      </w:r>
      <w:proofErr w:type="spellEnd"/>
      <w:r>
        <w:rPr>
          <w:lang w:val="lv-LV" w:eastAsia="lv-LV"/>
        </w:rPr>
        <w:t xml:space="preserve"> kvartāla D</w:t>
      </w:r>
      <w:r w:rsidRPr="004B525A">
        <w:rPr>
          <w:lang w:val="lv-LV" w:eastAsia="lv-LV"/>
        </w:rPr>
        <w:t xml:space="preserve">etālplānojuma un atsevišķu projektu ietvaros, tās </w:t>
      </w:r>
      <w:r w:rsidRPr="004B525A">
        <w:rPr>
          <w:b/>
          <w:lang w:val="lv-LV" w:eastAsia="lv-LV"/>
        </w:rPr>
        <w:t>nav</w:t>
      </w:r>
      <w:r w:rsidRPr="004B525A">
        <w:rPr>
          <w:lang w:val="lv-LV" w:eastAsia="lv-LV"/>
        </w:rPr>
        <w:t xml:space="preserve"> KONKURSA OBJEKTA programmas sastāvdaļa. (</w:t>
      </w:r>
      <w:r w:rsidRPr="004B525A">
        <w:rPr>
          <w:rStyle w:val="c6"/>
          <w:lang w:val="lv-LV"/>
        </w:rPr>
        <w:t xml:space="preserve">Detālplānojuma risinājumi paredz teritorijā nodrošināt nepieciešamo autostāvvietu skaitu atbilstoši RVC AZ TIAN 82.1. punktam, t.i., </w:t>
      </w:r>
      <w:proofErr w:type="spellStart"/>
      <w:r w:rsidRPr="004B525A">
        <w:rPr>
          <w:rStyle w:val="c6"/>
          <w:lang w:val="lv-LV"/>
        </w:rPr>
        <w:t>autonovietņu</w:t>
      </w:r>
      <w:proofErr w:type="spellEnd"/>
      <w:r w:rsidRPr="004B525A">
        <w:rPr>
          <w:rStyle w:val="c6"/>
          <w:lang w:val="lv-LV"/>
        </w:rPr>
        <w:t xml:space="preserve"> skaits nedrīkst pārsniegt 30% no normatīva noteiktā.)</w:t>
      </w:r>
    </w:p>
    <w:p w:rsidR="004B2A4D" w:rsidRPr="004B525A" w:rsidRDefault="004B2A4D" w:rsidP="004B2A4D">
      <w:pPr>
        <w:numPr>
          <w:ilvl w:val="0"/>
          <w:numId w:val="2"/>
        </w:numPr>
        <w:suppressAutoHyphens w:val="0"/>
        <w:spacing w:before="62" w:line="254" w:lineRule="auto"/>
        <w:jc w:val="both"/>
        <w:rPr>
          <w:lang w:val="lv-LV" w:eastAsia="lv-LV"/>
        </w:rPr>
      </w:pPr>
      <w:r w:rsidRPr="004B525A">
        <w:rPr>
          <w:lang w:val="lv-LV" w:eastAsia="lv-LV"/>
        </w:rPr>
        <w:t>Ēku fasādes veidot mūsdienīgos materiālos un tehniskos risinājumos,</w:t>
      </w:r>
      <w:r w:rsidRPr="004B525A">
        <w:rPr>
          <w:lang w:val="lv-LV"/>
        </w:rPr>
        <w:t xml:space="preserve"> vadoties pēc PASŪTĪTĀJA vadlīnijām (</w:t>
      </w:r>
      <w:r w:rsidRPr="004B525A">
        <w:rPr>
          <w:i/>
          <w:lang w:val="lv-LV" w:eastAsia="lv-LV"/>
        </w:rPr>
        <w:t>skat. 4. pielikumu</w:t>
      </w:r>
      <w:r w:rsidRPr="004B525A">
        <w:rPr>
          <w:lang w:val="lv-LV"/>
        </w:rPr>
        <w:t xml:space="preserve">). Iedvesmai ņemt vērā </w:t>
      </w:r>
      <w:proofErr w:type="spellStart"/>
      <w:r w:rsidRPr="004B525A">
        <w:rPr>
          <w:lang w:val="lv-LV"/>
        </w:rPr>
        <w:t>Magdelēnas</w:t>
      </w:r>
      <w:proofErr w:type="spellEnd"/>
      <w:r w:rsidRPr="004B525A">
        <w:rPr>
          <w:lang w:val="lv-LV"/>
        </w:rPr>
        <w:t xml:space="preserve"> kvartāla koncepciju - atvērta un harmoniska vieta dzīvošanai, strādāšana</w:t>
      </w:r>
      <w:r>
        <w:rPr>
          <w:lang w:val="lv-LV"/>
        </w:rPr>
        <w:t>i un atpūtai</w:t>
      </w:r>
      <w:r w:rsidRPr="004B525A">
        <w:rPr>
          <w:lang w:val="lv-LV"/>
        </w:rPr>
        <w:t xml:space="preserve">. </w:t>
      </w:r>
    </w:p>
    <w:p w:rsidR="004B2A4D" w:rsidRPr="004B525A" w:rsidRDefault="004B2A4D" w:rsidP="004B2A4D">
      <w:pPr>
        <w:numPr>
          <w:ilvl w:val="0"/>
          <w:numId w:val="2"/>
        </w:numPr>
        <w:suppressAutoHyphens w:val="0"/>
        <w:spacing w:before="62" w:line="276" w:lineRule="auto"/>
        <w:jc w:val="both"/>
        <w:rPr>
          <w:lang w:val="lv-LV" w:eastAsia="lv-LV"/>
        </w:rPr>
      </w:pPr>
      <w:r w:rsidRPr="004B525A">
        <w:rPr>
          <w:lang w:val="lv-LV" w:eastAsia="lv-LV"/>
        </w:rPr>
        <w:t>Pagraba stāvs nav paredzēts ne A3, ne O1 biroju ēkai. Visām tehniskajām telpām jābūt izvietotām ēku virszemes apjomos.</w:t>
      </w:r>
    </w:p>
    <w:p w:rsidR="004B2A4D" w:rsidRPr="004B525A" w:rsidRDefault="004B2A4D" w:rsidP="004B2A4D">
      <w:pPr>
        <w:pStyle w:val="NormalWeb"/>
        <w:numPr>
          <w:ilvl w:val="0"/>
          <w:numId w:val="2"/>
        </w:numPr>
      </w:pPr>
      <w:r w:rsidRPr="004B525A">
        <w:rPr>
          <w:rStyle w:val="c1"/>
        </w:rPr>
        <w:t xml:space="preserve">DALĪBNIEKIEM priekšlikumi jāizstrādā, pamatojoties uz to, ka biroja ēkām A3 un O1 ir jābūt LEED sertificētām - līmenis LEED PLATINUM. Vērtēšanas sistēma/ </w:t>
      </w:r>
      <w:proofErr w:type="spellStart"/>
      <w:r w:rsidRPr="004B525A">
        <w:rPr>
          <w:rStyle w:val="c1"/>
        </w:rPr>
        <w:t>Rating</w:t>
      </w:r>
      <w:proofErr w:type="spellEnd"/>
      <w:r w:rsidRPr="004B525A">
        <w:rPr>
          <w:rStyle w:val="c1"/>
        </w:rPr>
        <w:t xml:space="preserve"> </w:t>
      </w:r>
      <w:proofErr w:type="spellStart"/>
      <w:r w:rsidRPr="004B525A">
        <w:rPr>
          <w:rStyle w:val="c1"/>
        </w:rPr>
        <w:t>system</w:t>
      </w:r>
      <w:proofErr w:type="spellEnd"/>
      <w:r w:rsidRPr="004B525A">
        <w:rPr>
          <w:rStyle w:val="c1"/>
        </w:rPr>
        <w:t>: LEED-CS v2009.</w:t>
      </w:r>
      <w:r w:rsidRPr="004B525A">
        <w:t xml:space="preserve"> </w:t>
      </w:r>
    </w:p>
    <w:p w:rsidR="004B2A4D" w:rsidRPr="004B525A" w:rsidRDefault="004B2A4D" w:rsidP="004B2A4D">
      <w:pPr>
        <w:pStyle w:val="tv213"/>
        <w:numPr>
          <w:ilvl w:val="0"/>
          <w:numId w:val="2"/>
        </w:numPr>
        <w:spacing w:line="276" w:lineRule="auto"/>
      </w:pPr>
      <w:r w:rsidRPr="004B525A">
        <w:t>PASŪTĪTĀJS biroju ēku būvniecības izmaksas ir aprēķinājis robežās EUR 650 (bez PVN) par GEA (</w:t>
      </w:r>
      <w:proofErr w:type="spellStart"/>
      <w:r w:rsidRPr="004B525A">
        <w:t>gross</w:t>
      </w:r>
      <w:proofErr w:type="spellEnd"/>
      <w:r w:rsidRPr="004B525A">
        <w:t xml:space="preserve"> </w:t>
      </w:r>
      <w:proofErr w:type="spellStart"/>
      <w:r w:rsidRPr="004B525A">
        <w:t>external</w:t>
      </w:r>
      <w:proofErr w:type="spellEnd"/>
      <w:r w:rsidRPr="004B525A">
        <w:t xml:space="preserve"> </w:t>
      </w:r>
      <w:proofErr w:type="spellStart"/>
      <w:r w:rsidRPr="004B525A">
        <w:t>area</w:t>
      </w:r>
      <w:proofErr w:type="spellEnd"/>
      <w:r w:rsidRPr="004B525A">
        <w:t>) kvadrātmetrā.</w:t>
      </w:r>
    </w:p>
    <w:p w:rsidR="004B2A4D" w:rsidRPr="004B525A" w:rsidRDefault="004B2A4D" w:rsidP="004B2A4D">
      <w:pPr>
        <w:pStyle w:val="tv213"/>
        <w:numPr>
          <w:ilvl w:val="0"/>
          <w:numId w:val="2"/>
        </w:numPr>
        <w:spacing w:line="276" w:lineRule="auto"/>
      </w:pPr>
      <w:r w:rsidRPr="004B525A">
        <w:t>PASŪTĪTĀJA plānotais budžets abu ēku, A3 un O1, projektēšanas darbiem Būvprojekta minimālā sastāva (MBP) un Būvprojekta (neieskaitot ārējo inženiertīklu projekta sadaļas) stadijām bez autoruzraudzības ir aptuveni 0,5M EUR.</w:t>
      </w:r>
    </w:p>
    <w:p w:rsidR="004B2A4D" w:rsidRPr="004B525A" w:rsidRDefault="004B2A4D" w:rsidP="004B2A4D">
      <w:pPr>
        <w:pStyle w:val="ListParagraph"/>
        <w:numPr>
          <w:ilvl w:val="0"/>
          <w:numId w:val="2"/>
        </w:numPr>
        <w:suppressAutoHyphens w:val="0"/>
        <w:spacing w:before="62" w:line="254" w:lineRule="auto"/>
        <w:jc w:val="both"/>
        <w:rPr>
          <w:lang w:val="lv-LV" w:eastAsia="lv-LV"/>
        </w:rPr>
      </w:pPr>
      <w:r w:rsidRPr="004B525A">
        <w:rPr>
          <w:lang w:val="lv-LV" w:eastAsia="lv-LV"/>
        </w:rPr>
        <w:t>Pasūtītājs sadarbosies ar arhitektu, precizējot projektēšanas programmu tālākā projekta izstrādē.</w:t>
      </w:r>
    </w:p>
    <w:p w:rsidR="004B2A4D" w:rsidRPr="004B525A" w:rsidRDefault="004B2A4D" w:rsidP="004B2A4D">
      <w:pPr>
        <w:numPr>
          <w:ilvl w:val="0"/>
          <w:numId w:val="2"/>
        </w:numPr>
        <w:suppressAutoHyphens w:val="0"/>
        <w:spacing w:before="62" w:line="254" w:lineRule="auto"/>
        <w:jc w:val="both"/>
        <w:rPr>
          <w:lang w:val="lv-LV" w:eastAsia="lv-LV"/>
        </w:rPr>
      </w:pPr>
      <w:r w:rsidRPr="004B2A4D">
        <w:rPr>
          <w:shd w:val="clear" w:color="auto" w:fill="FFFFFF"/>
          <w:lang w:val="lv-LV"/>
        </w:rPr>
        <w:lastRenderedPageBreak/>
        <w:t>Projekta izstrādes laika grafiks – 6 mēneši būvprojekta minimālā sastāva izstrādāšanai un būvatļaujas saņemšanai, 12 mēneši tehniskā projekta izstrādāšanai un saskaņošanai.</w:t>
      </w:r>
    </w:p>
    <w:sectPr w:rsidR="004B2A4D" w:rsidRPr="004B525A" w:rsidSect="00C1155F">
      <w:footerReference w:type="even" r:id="rId12"/>
      <w:footerReference w:type="default" r:id="rId13"/>
      <w:footnotePr>
        <w:pos w:val="beneathText"/>
      </w:footnotePr>
      <w:pgSz w:w="11900" w:h="16820"/>
      <w:pgMar w:top="1474" w:right="1128" w:bottom="1276" w:left="14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CF" w:rsidRDefault="00A417CF">
      <w:r>
        <w:separator/>
      </w:r>
    </w:p>
  </w:endnote>
  <w:endnote w:type="continuationSeparator" w:id="0">
    <w:p w:rsidR="00A417CF" w:rsidRDefault="00A4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0C" w:rsidRDefault="0043550C" w:rsidP="00C115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550C" w:rsidRDefault="004355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0C" w:rsidRDefault="0043550C" w:rsidP="00C115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2A4D">
      <w:rPr>
        <w:rStyle w:val="PageNumber"/>
        <w:noProof/>
      </w:rPr>
      <w:t>1</w:t>
    </w:r>
    <w:r>
      <w:rPr>
        <w:rStyle w:val="PageNumber"/>
      </w:rPr>
      <w:fldChar w:fldCharType="end"/>
    </w:r>
  </w:p>
  <w:p w:rsidR="0043550C" w:rsidRDefault="0043550C">
    <w:pPr>
      <w:pStyle w:val="Footer"/>
      <w:jc w:val="center"/>
      <w:rPr>
        <w:lang w:val="lv-LV"/>
      </w:rPr>
    </w:pPr>
    <w:r>
      <w:rPr>
        <w:lang w:val="lv-LV"/>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CF" w:rsidRDefault="00A417CF">
      <w:r>
        <w:separator/>
      </w:r>
    </w:p>
  </w:footnote>
  <w:footnote w:type="continuationSeparator" w:id="0">
    <w:p w:rsidR="00A417CF" w:rsidRDefault="00A41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189C7E7E"/>
    <w:name w:val="WW8Num12"/>
    <w:lvl w:ilvl="0">
      <w:start w:val="1"/>
      <w:numFmt w:val="decimal"/>
      <w:suff w:val="nothing"/>
      <w:lvlText w:val="%1."/>
      <w:lvlJc w:val="left"/>
      <w:pPr>
        <w:ind w:left="720" w:hanging="720"/>
      </w:pPr>
      <w:rPr>
        <w:lang w:val="lv-LV"/>
      </w:rPr>
    </w:lvl>
    <w:lvl w:ilvl="1">
      <w:start w:val="1"/>
      <w:numFmt w:val="decimal"/>
      <w:suff w:val="nothing"/>
      <w:lvlText w:val="%1.%2."/>
      <w:lvlJc w:val="left"/>
      <w:pPr>
        <w:ind w:left="720" w:hanging="720"/>
      </w:pPr>
      <w:rPr>
        <w:color w:val="auto"/>
      </w:rPr>
    </w:lvl>
    <w:lvl w:ilvl="2">
      <w:start w:val="1"/>
      <w:numFmt w:val="decimal"/>
      <w:suff w:val="nothing"/>
      <w:lvlText w:val="%1.%2.%3."/>
      <w:lvlJc w:val="left"/>
      <w:pPr>
        <w:ind w:left="720" w:hanging="720"/>
      </w:pPr>
    </w:lvl>
    <w:lvl w:ilvl="3">
      <w:start w:val="1"/>
      <w:numFmt w:val="decimal"/>
      <w:suff w:val="nothing"/>
      <w:lvlText w:val="%1.%2.%3.%4."/>
      <w:lvlJc w:val="left"/>
      <w:pPr>
        <w:ind w:left="1260" w:hanging="720"/>
      </w:pPr>
    </w:lvl>
    <w:lvl w:ilvl="4">
      <w:start w:val="1"/>
      <w:numFmt w:val="decimal"/>
      <w:suff w:val="nothing"/>
      <w:lvlText w:val="%1.%2.%3.%4.%5."/>
      <w:lvlJc w:val="left"/>
      <w:pPr>
        <w:ind w:left="1080" w:hanging="1080"/>
      </w:pPr>
    </w:lvl>
    <w:lvl w:ilvl="5">
      <w:start w:val="1"/>
      <w:numFmt w:val="decimal"/>
      <w:suff w:val="nothing"/>
      <w:lvlText w:val="%1.%2.%3.%4.%5.%6."/>
      <w:lvlJc w:val="left"/>
      <w:pPr>
        <w:ind w:left="1080" w:hanging="1080"/>
      </w:pPr>
    </w:lvl>
    <w:lvl w:ilvl="6">
      <w:start w:val="1"/>
      <w:numFmt w:val="decimal"/>
      <w:suff w:val="nothing"/>
      <w:lvlText w:val="%1.%2.%3.%4.%5.%6.%7."/>
      <w:lvlJc w:val="left"/>
      <w:pPr>
        <w:ind w:left="1440" w:hanging="1440"/>
      </w:pPr>
    </w:lvl>
    <w:lvl w:ilvl="7">
      <w:start w:val="1"/>
      <w:numFmt w:val="decimal"/>
      <w:suff w:val="nothing"/>
      <w:lvlText w:val="%1.%2.%3.%4.%5.%6.%7.%8."/>
      <w:lvlJc w:val="left"/>
      <w:pPr>
        <w:ind w:left="1440" w:hanging="1440"/>
      </w:pPr>
    </w:lvl>
    <w:lvl w:ilvl="8">
      <w:start w:val="1"/>
      <w:numFmt w:val="decimal"/>
      <w:suff w:val="nothing"/>
      <w:lvlText w:val="%1.%2.%3.%4.%5.%6.%7.%8.%9."/>
      <w:lvlJc w:val="left"/>
      <w:pPr>
        <w:ind w:left="1800" w:hanging="1800"/>
      </w:pPr>
    </w:lvl>
  </w:abstractNum>
  <w:abstractNum w:abstractNumId="1">
    <w:nsid w:val="0000000A"/>
    <w:multiLevelType w:val="multilevel"/>
    <w:tmpl w:val="8DA44242"/>
    <w:name w:val="WW8Num11"/>
    <w:lvl w:ilvl="0">
      <w:start w:val="1"/>
      <w:numFmt w:val="decimal"/>
      <w:lvlText w:val="%1."/>
      <w:lvlJc w:val="left"/>
      <w:pPr>
        <w:tabs>
          <w:tab w:val="num" w:pos="786"/>
        </w:tabs>
        <w:ind w:left="786" w:hanging="360"/>
      </w:pPr>
    </w:lvl>
    <w:lvl w:ilvl="1">
      <w:start w:val="1"/>
      <w:numFmt w:val="decimal"/>
      <w:isLgl/>
      <w:lvlText w:val="%1.%2"/>
      <w:lvlJc w:val="left"/>
      <w:pPr>
        <w:ind w:left="1170" w:hanging="360"/>
      </w:pPr>
      <w:rPr>
        <w:rFonts w:hint="default"/>
      </w:rPr>
    </w:lvl>
    <w:lvl w:ilvl="2">
      <w:start w:val="1"/>
      <w:numFmt w:val="decimal"/>
      <w:isLgl/>
      <w:lvlText w:val="%1.%2.%3"/>
      <w:lvlJc w:val="left"/>
      <w:pPr>
        <w:ind w:left="3186" w:hanging="720"/>
      </w:pPr>
      <w:rPr>
        <w:rFonts w:hint="default"/>
      </w:rPr>
    </w:lvl>
    <w:lvl w:ilvl="3">
      <w:start w:val="1"/>
      <w:numFmt w:val="decimal"/>
      <w:isLgl/>
      <w:lvlText w:val="%1.%2.%3.%4"/>
      <w:lvlJc w:val="left"/>
      <w:pPr>
        <w:ind w:left="4206" w:hanging="720"/>
      </w:pPr>
      <w:rPr>
        <w:rFonts w:hint="default"/>
      </w:rPr>
    </w:lvl>
    <w:lvl w:ilvl="4">
      <w:start w:val="1"/>
      <w:numFmt w:val="decimal"/>
      <w:isLgl/>
      <w:lvlText w:val="%1.%2.%3.%4.%5"/>
      <w:lvlJc w:val="left"/>
      <w:pPr>
        <w:ind w:left="5586" w:hanging="1080"/>
      </w:pPr>
      <w:rPr>
        <w:rFonts w:hint="default"/>
      </w:rPr>
    </w:lvl>
    <w:lvl w:ilvl="5">
      <w:start w:val="1"/>
      <w:numFmt w:val="decimal"/>
      <w:isLgl/>
      <w:lvlText w:val="%1.%2.%3.%4.%5.%6"/>
      <w:lvlJc w:val="left"/>
      <w:pPr>
        <w:ind w:left="6606" w:hanging="1080"/>
      </w:pPr>
      <w:rPr>
        <w:rFonts w:hint="default"/>
      </w:rPr>
    </w:lvl>
    <w:lvl w:ilvl="6">
      <w:start w:val="1"/>
      <w:numFmt w:val="decimal"/>
      <w:isLgl/>
      <w:lvlText w:val="%1.%2.%3.%4.%5.%6.%7"/>
      <w:lvlJc w:val="left"/>
      <w:pPr>
        <w:ind w:left="7986" w:hanging="1440"/>
      </w:pPr>
      <w:rPr>
        <w:rFonts w:hint="default"/>
      </w:rPr>
    </w:lvl>
    <w:lvl w:ilvl="7">
      <w:start w:val="1"/>
      <w:numFmt w:val="decimal"/>
      <w:isLgl/>
      <w:lvlText w:val="%1.%2.%3.%4.%5.%6.%7.%8"/>
      <w:lvlJc w:val="left"/>
      <w:pPr>
        <w:ind w:left="9006" w:hanging="1440"/>
      </w:pPr>
      <w:rPr>
        <w:rFonts w:hint="default"/>
      </w:rPr>
    </w:lvl>
    <w:lvl w:ilvl="8">
      <w:start w:val="1"/>
      <w:numFmt w:val="decimal"/>
      <w:isLgl/>
      <w:lvlText w:val="%1.%2.%3.%4.%5.%6.%7.%8.%9"/>
      <w:lvlJc w:val="left"/>
      <w:pPr>
        <w:ind w:left="10386" w:hanging="1800"/>
      </w:pPr>
      <w:rPr>
        <w:rFonts w:hint="default"/>
      </w:rPr>
    </w:lvl>
  </w:abstractNum>
  <w:abstractNum w:abstractNumId="2">
    <w:nsid w:val="0A824391"/>
    <w:multiLevelType w:val="multilevel"/>
    <w:tmpl w:val="BD421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0773B5"/>
    <w:multiLevelType w:val="multilevel"/>
    <w:tmpl w:val="2D3A67CC"/>
    <w:lvl w:ilvl="0">
      <w:start w:val="1"/>
      <w:numFmt w:val="decimal"/>
      <w:suff w:val="nothing"/>
      <w:lvlText w:val="%1."/>
      <w:lvlJc w:val="left"/>
      <w:pPr>
        <w:tabs>
          <w:tab w:val="num" w:pos="0"/>
        </w:tabs>
        <w:ind w:left="720" w:hanging="720"/>
      </w:pPr>
    </w:lvl>
    <w:lvl w:ilvl="1">
      <w:start w:val="1"/>
      <w:numFmt w:val="decimal"/>
      <w:suff w:val="nothing"/>
      <w:lvlText w:val="%1.%2."/>
      <w:lvlJc w:val="left"/>
      <w:pPr>
        <w:tabs>
          <w:tab w:val="num" w:pos="0"/>
        </w:tabs>
        <w:ind w:left="720" w:hanging="720"/>
      </w:pPr>
      <w:rPr>
        <w:b w:val="0"/>
        <w:color w:val="auto"/>
      </w:rPr>
    </w:lvl>
    <w:lvl w:ilvl="2">
      <w:start w:val="1"/>
      <w:numFmt w:val="decimal"/>
      <w:suff w:val="nothing"/>
      <w:lvlText w:val="%1.%2.%3."/>
      <w:lvlJc w:val="left"/>
      <w:pPr>
        <w:tabs>
          <w:tab w:val="num" w:pos="0"/>
        </w:tabs>
        <w:ind w:left="720" w:hanging="720"/>
      </w:pPr>
      <w:rPr>
        <w:color w:val="auto"/>
      </w:rPr>
    </w:lvl>
    <w:lvl w:ilvl="3">
      <w:start w:val="1"/>
      <w:numFmt w:val="decimal"/>
      <w:suff w:val="nothing"/>
      <w:lvlText w:val="%1.%2.%3.%4."/>
      <w:lvlJc w:val="left"/>
      <w:pPr>
        <w:tabs>
          <w:tab w:val="num" w:pos="0"/>
        </w:tabs>
        <w:ind w:left="1260" w:hanging="720"/>
      </w:pPr>
    </w:lvl>
    <w:lvl w:ilvl="4">
      <w:start w:val="1"/>
      <w:numFmt w:val="decimal"/>
      <w:suff w:val="nothing"/>
      <w:lvlText w:val="%1.%2.%3.%4.%5."/>
      <w:lvlJc w:val="left"/>
      <w:pPr>
        <w:tabs>
          <w:tab w:val="num" w:pos="0"/>
        </w:tabs>
        <w:ind w:left="1080" w:hanging="1080"/>
      </w:pPr>
    </w:lvl>
    <w:lvl w:ilvl="5">
      <w:start w:val="1"/>
      <w:numFmt w:val="decimal"/>
      <w:suff w:val="nothing"/>
      <w:lvlText w:val="%1.%2.%3.%4.%5.%6."/>
      <w:lvlJc w:val="left"/>
      <w:pPr>
        <w:tabs>
          <w:tab w:val="num" w:pos="0"/>
        </w:tabs>
        <w:ind w:left="1080" w:hanging="1080"/>
      </w:pPr>
    </w:lvl>
    <w:lvl w:ilvl="6">
      <w:start w:val="1"/>
      <w:numFmt w:val="decimal"/>
      <w:suff w:val="nothing"/>
      <w:lvlText w:val="%1.%2.%3.%4.%5.%6.%7."/>
      <w:lvlJc w:val="left"/>
      <w:pPr>
        <w:tabs>
          <w:tab w:val="num" w:pos="0"/>
        </w:tabs>
        <w:ind w:left="1440" w:hanging="1440"/>
      </w:pPr>
    </w:lvl>
    <w:lvl w:ilvl="7">
      <w:start w:val="1"/>
      <w:numFmt w:val="decimal"/>
      <w:suff w:val="nothing"/>
      <w:lvlText w:val="%1.%2.%3.%4.%5.%6.%7.%8."/>
      <w:lvlJc w:val="left"/>
      <w:pPr>
        <w:tabs>
          <w:tab w:val="num" w:pos="0"/>
        </w:tabs>
        <w:ind w:left="1440" w:hanging="1440"/>
      </w:pPr>
    </w:lvl>
    <w:lvl w:ilvl="8">
      <w:start w:val="1"/>
      <w:numFmt w:val="decimal"/>
      <w:suff w:val="nothing"/>
      <w:lvlText w:val="%1.%2.%3.%4.%5.%6.%7.%8.%9."/>
      <w:lvlJc w:val="left"/>
      <w:pPr>
        <w:tabs>
          <w:tab w:val="num" w:pos="0"/>
        </w:tabs>
        <w:ind w:left="1800" w:hanging="1800"/>
      </w:pPr>
    </w:lvl>
  </w:abstractNum>
  <w:abstractNum w:abstractNumId="4">
    <w:nsid w:val="6F6C41B7"/>
    <w:multiLevelType w:val="multilevel"/>
    <w:tmpl w:val="2110D59E"/>
    <w:lvl w:ilvl="0">
      <w:start w:val="2"/>
      <w:numFmt w:val="decimal"/>
      <w:suff w:val="nothing"/>
      <w:lvlText w:val="%1."/>
      <w:lvlJc w:val="left"/>
      <w:pPr>
        <w:ind w:left="720" w:hanging="720"/>
      </w:pPr>
      <w:rPr>
        <w:rFonts w:hint="default"/>
      </w:rPr>
    </w:lvl>
    <w:lvl w:ilvl="1">
      <w:start w:val="2"/>
      <w:numFmt w:val="decimal"/>
      <w:suff w:val="nothing"/>
      <w:lvlText w:val="%1.%2."/>
      <w:lvlJc w:val="left"/>
      <w:pPr>
        <w:ind w:left="720" w:hanging="720"/>
      </w:pPr>
      <w:rPr>
        <w:rFonts w:hint="default"/>
        <w:b w:val="0"/>
        <w:color w:val="auto"/>
      </w:rPr>
    </w:lvl>
    <w:lvl w:ilvl="2">
      <w:start w:val="1"/>
      <w:numFmt w:val="decimal"/>
      <w:suff w:val="nothing"/>
      <w:lvlText w:val="%1.%2.%3."/>
      <w:lvlJc w:val="left"/>
      <w:pPr>
        <w:ind w:left="720" w:hanging="720"/>
      </w:pPr>
      <w:rPr>
        <w:rFonts w:hint="default"/>
      </w:rPr>
    </w:lvl>
    <w:lvl w:ilvl="3">
      <w:start w:val="1"/>
      <w:numFmt w:val="decimal"/>
      <w:suff w:val="nothing"/>
      <w:lvlText w:val="%1.%2.%3.%4."/>
      <w:lvlJc w:val="left"/>
      <w:pPr>
        <w:ind w:left="1260" w:hanging="720"/>
      </w:pPr>
      <w:rPr>
        <w:rFonts w:hint="default"/>
      </w:rPr>
    </w:lvl>
    <w:lvl w:ilvl="4">
      <w:start w:val="1"/>
      <w:numFmt w:val="decimal"/>
      <w:suff w:val="nothing"/>
      <w:lvlText w:val="%1.%2.%3.%4.%5."/>
      <w:lvlJc w:val="left"/>
      <w:pPr>
        <w:ind w:left="1080" w:hanging="1080"/>
      </w:pPr>
      <w:rPr>
        <w:rFonts w:hint="default"/>
      </w:rPr>
    </w:lvl>
    <w:lvl w:ilvl="5">
      <w:start w:val="1"/>
      <w:numFmt w:val="decimal"/>
      <w:suff w:val="nothing"/>
      <w:lvlText w:val="%1.%2.%3.%4.%5.%6."/>
      <w:lvlJc w:val="left"/>
      <w:pPr>
        <w:ind w:left="1080" w:hanging="1080"/>
      </w:pPr>
      <w:rPr>
        <w:rFonts w:hint="default"/>
      </w:rPr>
    </w:lvl>
    <w:lvl w:ilvl="6">
      <w:start w:val="1"/>
      <w:numFmt w:val="decimal"/>
      <w:suff w:val="nothing"/>
      <w:lvlText w:val="%1.%2.%3.%4.%5.%6.%7."/>
      <w:lvlJc w:val="left"/>
      <w:pPr>
        <w:ind w:left="1440" w:hanging="1440"/>
      </w:pPr>
      <w:rPr>
        <w:rFonts w:hint="default"/>
      </w:rPr>
    </w:lvl>
    <w:lvl w:ilvl="7">
      <w:start w:val="1"/>
      <w:numFmt w:val="decimal"/>
      <w:suff w:val="nothing"/>
      <w:lvlText w:val="%1.%2.%3.%4.%5.%6.%7.%8."/>
      <w:lvlJc w:val="left"/>
      <w:pPr>
        <w:ind w:left="1440" w:hanging="1440"/>
      </w:pPr>
      <w:rPr>
        <w:rFonts w:hint="default"/>
      </w:rPr>
    </w:lvl>
    <w:lvl w:ilvl="8">
      <w:start w:val="1"/>
      <w:numFmt w:val="decimal"/>
      <w:suff w:val="nothing"/>
      <w:lvlText w:val="%1.%2.%3.%4.%5.%6.%7.%8.%9."/>
      <w:lvlJc w:val="left"/>
      <w:pPr>
        <w:ind w:left="1800" w:hanging="1800"/>
      </w:pPr>
      <w:rPr>
        <w:rFonts w:hint="default"/>
      </w:rPr>
    </w:lvl>
  </w:abstractNum>
  <w:abstractNum w:abstractNumId="5">
    <w:nsid w:val="7FA22CA2"/>
    <w:multiLevelType w:val="multilevel"/>
    <w:tmpl w:val="F01ACB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E9"/>
    <w:rsid w:val="00044350"/>
    <w:rsid w:val="00046B95"/>
    <w:rsid w:val="000E2966"/>
    <w:rsid w:val="000E2D9A"/>
    <w:rsid w:val="000E5735"/>
    <w:rsid w:val="000F147C"/>
    <w:rsid w:val="00112161"/>
    <w:rsid w:val="001334BD"/>
    <w:rsid w:val="00173F6F"/>
    <w:rsid w:val="00174B80"/>
    <w:rsid w:val="00194A36"/>
    <w:rsid w:val="00194E09"/>
    <w:rsid w:val="001E5D7A"/>
    <w:rsid w:val="001F5D6A"/>
    <w:rsid w:val="0026615D"/>
    <w:rsid w:val="002672BC"/>
    <w:rsid w:val="002A654A"/>
    <w:rsid w:val="002B66DC"/>
    <w:rsid w:val="0033448D"/>
    <w:rsid w:val="00334E27"/>
    <w:rsid w:val="00335B00"/>
    <w:rsid w:val="003808BB"/>
    <w:rsid w:val="0038461F"/>
    <w:rsid w:val="00387D19"/>
    <w:rsid w:val="003D2F3A"/>
    <w:rsid w:val="003D7C8B"/>
    <w:rsid w:val="003D7D5A"/>
    <w:rsid w:val="0043550C"/>
    <w:rsid w:val="00437ADF"/>
    <w:rsid w:val="00463FA6"/>
    <w:rsid w:val="004833E9"/>
    <w:rsid w:val="004920DC"/>
    <w:rsid w:val="00497001"/>
    <w:rsid w:val="004B2269"/>
    <w:rsid w:val="004B2A4D"/>
    <w:rsid w:val="004E1167"/>
    <w:rsid w:val="004E22EA"/>
    <w:rsid w:val="004E4416"/>
    <w:rsid w:val="00500A3F"/>
    <w:rsid w:val="0053649E"/>
    <w:rsid w:val="00536546"/>
    <w:rsid w:val="005A2B9F"/>
    <w:rsid w:val="005B6717"/>
    <w:rsid w:val="005C072A"/>
    <w:rsid w:val="0066184D"/>
    <w:rsid w:val="00690947"/>
    <w:rsid w:val="006A3137"/>
    <w:rsid w:val="006B0AEC"/>
    <w:rsid w:val="006B5872"/>
    <w:rsid w:val="006B6642"/>
    <w:rsid w:val="006C76D1"/>
    <w:rsid w:val="0070472F"/>
    <w:rsid w:val="00704A07"/>
    <w:rsid w:val="00707EB7"/>
    <w:rsid w:val="007169C4"/>
    <w:rsid w:val="00717DC2"/>
    <w:rsid w:val="00732246"/>
    <w:rsid w:val="00761E29"/>
    <w:rsid w:val="00772537"/>
    <w:rsid w:val="00780CE7"/>
    <w:rsid w:val="007816E9"/>
    <w:rsid w:val="00795E8D"/>
    <w:rsid w:val="007C6E40"/>
    <w:rsid w:val="00826A4A"/>
    <w:rsid w:val="00871753"/>
    <w:rsid w:val="00883CBB"/>
    <w:rsid w:val="00893104"/>
    <w:rsid w:val="008C51DD"/>
    <w:rsid w:val="008D64AB"/>
    <w:rsid w:val="008D7554"/>
    <w:rsid w:val="0093294E"/>
    <w:rsid w:val="00956AF4"/>
    <w:rsid w:val="00957784"/>
    <w:rsid w:val="009726EF"/>
    <w:rsid w:val="009951EB"/>
    <w:rsid w:val="00996077"/>
    <w:rsid w:val="009B18A9"/>
    <w:rsid w:val="009D3466"/>
    <w:rsid w:val="009D64C7"/>
    <w:rsid w:val="00A146EE"/>
    <w:rsid w:val="00A417CF"/>
    <w:rsid w:val="00A623BC"/>
    <w:rsid w:val="00A70C29"/>
    <w:rsid w:val="00A929E1"/>
    <w:rsid w:val="00AB4F15"/>
    <w:rsid w:val="00AF60C8"/>
    <w:rsid w:val="00B0656D"/>
    <w:rsid w:val="00B25496"/>
    <w:rsid w:val="00B32A67"/>
    <w:rsid w:val="00B57E31"/>
    <w:rsid w:val="00BC49B5"/>
    <w:rsid w:val="00BD5654"/>
    <w:rsid w:val="00C047D3"/>
    <w:rsid w:val="00C1155F"/>
    <w:rsid w:val="00C2639B"/>
    <w:rsid w:val="00C6276E"/>
    <w:rsid w:val="00C674F1"/>
    <w:rsid w:val="00CA4738"/>
    <w:rsid w:val="00CB6C69"/>
    <w:rsid w:val="00CD6A4A"/>
    <w:rsid w:val="00D4078E"/>
    <w:rsid w:val="00D96031"/>
    <w:rsid w:val="00E177AF"/>
    <w:rsid w:val="00E66FC2"/>
    <w:rsid w:val="00E71D2D"/>
    <w:rsid w:val="00E77142"/>
    <w:rsid w:val="00EB6A68"/>
    <w:rsid w:val="00EC1087"/>
    <w:rsid w:val="00F0281D"/>
    <w:rsid w:val="00F34C11"/>
    <w:rsid w:val="00F4688C"/>
    <w:rsid w:val="00F91617"/>
    <w:rsid w:val="00FA4BA3"/>
    <w:rsid w:val="00FC65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3E9"/>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4833E9"/>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semiHidden/>
    <w:unhideWhenUsed/>
    <w:qFormat/>
    <w:rsid w:val="00E66FC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3E9"/>
    <w:rPr>
      <w:rFonts w:ascii="Calibri Light" w:eastAsia="Times New Roman" w:hAnsi="Calibri Light" w:cs="Times New Roman"/>
      <w:b/>
      <w:bCs/>
      <w:kern w:val="32"/>
      <w:sz w:val="32"/>
      <w:szCs w:val="32"/>
      <w:lang w:val="en-GB" w:eastAsia="ar-SA"/>
    </w:rPr>
  </w:style>
  <w:style w:type="character" w:styleId="Hyperlink">
    <w:name w:val="Hyperlink"/>
    <w:rsid w:val="004833E9"/>
    <w:rPr>
      <w:color w:val="0000FF"/>
      <w:u w:val="single"/>
    </w:rPr>
  </w:style>
  <w:style w:type="paragraph" w:styleId="BodyText">
    <w:name w:val="Body Text"/>
    <w:basedOn w:val="WW-Default"/>
    <w:link w:val="BodyTextChar"/>
    <w:rsid w:val="004833E9"/>
    <w:pPr>
      <w:widowControl/>
      <w:spacing w:line="240" w:lineRule="auto"/>
      <w:ind w:left="0"/>
      <w:jc w:val="both"/>
    </w:pPr>
    <w:rPr>
      <w:rFonts w:ascii="Arial" w:hAnsi="Arial" w:cs="Arial"/>
      <w:sz w:val="24"/>
      <w:szCs w:val="24"/>
    </w:rPr>
  </w:style>
  <w:style w:type="character" w:customStyle="1" w:styleId="BodyTextChar">
    <w:name w:val="Body Text Char"/>
    <w:basedOn w:val="DefaultParagraphFont"/>
    <w:link w:val="BodyText"/>
    <w:rsid w:val="004833E9"/>
    <w:rPr>
      <w:rFonts w:ascii="Arial" w:eastAsia="Times New Roman" w:hAnsi="Arial" w:cs="Arial"/>
      <w:sz w:val="24"/>
      <w:szCs w:val="24"/>
      <w:lang w:eastAsia="ar-SA"/>
    </w:rPr>
  </w:style>
  <w:style w:type="paragraph" w:customStyle="1" w:styleId="WW-Default">
    <w:name w:val="WW-Default"/>
    <w:rsid w:val="004833E9"/>
    <w:pPr>
      <w:widowControl w:val="0"/>
      <w:suppressAutoHyphens/>
      <w:spacing w:after="0" w:line="300" w:lineRule="auto"/>
      <w:ind w:left="360"/>
    </w:pPr>
    <w:rPr>
      <w:rFonts w:ascii="Times New Roman" w:eastAsia="Times New Roman" w:hAnsi="Times New Roman" w:cs="Times New Roman"/>
      <w:lang w:eastAsia="ar-SA"/>
    </w:rPr>
  </w:style>
  <w:style w:type="paragraph" w:customStyle="1" w:styleId="WW-BodyTextIndent2">
    <w:name w:val="WW-Body Text Indent 2"/>
    <w:basedOn w:val="WW-Default"/>
    <w:rsid w:val="004833E9"/>
    <w:pPr>
      <w:spacing w:before="60" w:line="256" w:lineRule="auto"/>
      <w:ind w:left="440" w:hanging="440"/>
    </w:pPr>
    <w:rPr>
      <w:rFonts w:eastAsia="Arial Unicode MS"/>
      <w:b/>
      <w:bCs/>
      <w:sz w:val="24"/>
      <w:szCs w:val="24"/>
    </w:rPr>
  </w:style>
  <w:style w:type="paragraph" w:styleId="Footer">
    <w:name w:val="footer"/>
    <w:basedOn w:val="WW-Default"/>
    <w:link w:val="FooterChar"/>
    <w:rsid w:val="004833E9"/>
    <w:pPr>
      <w:tabs>
        <w:tab w:val="center" w:pos="4320"/>
        <w:tab w:val="right" w:pos="8640"/>
      </w:tabs>
      <w:spacing w:line="240" w:lineRule="auto"/>
      <w:ind w:left="0"/>
    </w:pPr>
    <w:rPr>
      <w:rFonts w:eastAsia="Arial Unicode MS"/>
      <w:sz w:val="20"/>
      <w:szCs w:val="20"/>
      <w:lang w:val="en-GB"/>
    </w:rPr>
  </w:style>
  <w:style w:type="character" w:customStyle="1" w:styleId="FooterChar">
    <w:name w:val="Footer Char"/>
    <w:basedOn w:val="DefaultParagraphFont"/>
    <w:link w:val="Footer"/>
    <w:rsid w:val="004833E9"/>
    <w:rPr>
      <w:rFonts w:ascii="Times New Roman" w:eastAsia="Arial Unicode MS" w:hAnsi="Times New Roman" w:cs="Times New Roman"/>
      <w:sz w:val="20"/>
      <w:szCs w:val="20"/>
      <w:lang w:val="en-GB" w:eastAsia="ar-SA"/>
    </w:rPr>
  </w:style>
  <w:style w:type="paragraph" w:customStyle="1" w:styleId="WW-BodyText3">
    <w:name w:val="WW-Body Text 3"/>
    <w:basedOn w:val="WW-Default"/>
    <w:rsid w:val="004833E9"/>
    <w:pPr>
      <w:spacing w:line="256" w:lineRule="auto"/>
      <w:ind w:left="0"/>
      <w:jc w:val="both"/>
    </w:pPr>
    <w:rPr>
      <w:rFonts w:eastAsia="Arial Unicode MS"/>
      <w:sz w:val="24"/>
      <w:szCs w:val="24"/>
    </w:rPr>
  </w:style>
  <w:style w:type="paragraph" w:customStyle="1" w:styleId="Default">
    <w:name w:val="Default"/>
    <w:rsid w:val="004833E9"/>
    <w:pPr>
      <w:widowControl w:val="0"/>
      <w:spacing w:after="0" w:line="300" w:lineRule="auto"/>
      <w:ind w:left="360"/>
    </w:pPr>
    <w:rPr>
      <w:rFonts w:ascii="Times New Roman" w:eastAsia="Times New Roman" w:hAnsi="Times New Roman" w:cs="Times New Roman"/>
    </w:rPr>
  </w:style>
  <w:style w:type="paragraph" w:styleId="TOC1">
    <w:name w:val="toc 1"/>
    <w:basedOn w:val="Normal"/>
    <w:next w:val="Normal"/>
    <w:autoRedefine/>
    <w:uiPriority w:val="39"/>
    <w:rsid w:val="004833E9"/>
    <w:pPr>
      <w:suppressAutoHyphens w:val="0"/>
      <w:spacing w:before="120" w:after="120"/>
      <w:jc w:val="both"/>
    </w:pPr>
    <w:rPr>
      <w:b/>
      <w:bCs/>
      <w:caps/>
      <w:sz w:val="20"/>
      <w:szCs w:val="20"/>
      <w:lang w:val="lv-LV" w:eastAsia="en-US"/>
    </w:rPr>
  </w:style>
  <w:style w:type="character" w:styleId="PageNumber">
    <w:name w:val="page number"/>
    <w:basedOn w:val="DefaultParagraphFont"/>
    <w:rsid w:val="004833E9"/>
  </w:style>
  <w:style w:type="paragraph" w:styleId="ListParagraph">
    <w:name w:val="List Paragraph"/>
    <w:basedOn w:val="Normal"/>
    <w:uiPriority w:val="34"/>
    <w:qFormat/>
    <w:rsid w:val="00C6276E"/>
    <w:pPr>
      <w:ind w:left="720"/>
      <w:contextualSpacing/>
    </w:pPr>
  </w:style>
  <w:style w:type="paragraph" w:styleId="NormalWeb">
    <w:name w:val="Normal (Web)"/>
    <w:basedOn w:val="Normal"/>
    <w:uiPriority w:val="99"/>
    <w:unhideWhenUsed/>
    <w:rsid w:val="00C674F1"/>
    <w:pPr>
      <w:suppressAutoHyphens w:val="0"/>
      <w:spacing w:before="100" w:beforeAutospacing="1" w:after="100" w:afterAutospacing="1"/>
    </w:pPr>
    <w:rPr>
      <w:lang w:val="lv-LV" w:eastAsia="lv-LV"/>
    </w:rPr>
  </w:style>
  <w:style w:type="character" w:customStyle="1" w:styleId="c1">
    <w:name w:val="c1"/>
    <w:basedOn w:val="DefaultParagraphFont"/>
    <w:rsid w:val="00C674F1"/>
  </w:style>
  <w:style w:type="paragraph" w:customStyle="1" w:styleId="tv213">
    <w:name w:val="tv213"/>
    <w:basedOn w:val="Normal"/>
    <w:uiPriority w:val="99"/>
    <w:rsid w:val="00704A07"/>
    <w:pPr>
      <w:suppressAutoHyphens w:val="0"/>
      <w:spacing w:before="100" w:beforeAutospacing="1" w:after="100" w:afterAutospacing="1"/>
    </w:pPr>
    <w:rPr>
      <w:lang w:val="lv-LV" w:eastAsia="lv-LV"/>
    </w:rPr>
  </w:style>
  <w:style w:type="character" w:customStyle="1" w:styleId="c12">
    <w:name w:val="c12"/>
    <w:basedOn w:val="DefaultParagraphFont"/>
    <w:rsid w:val="00B0656D"/>
  </w:style>
  <w:style w:type="character" w:customStyle="1" w:styleId="Heading3Char">
    <w:name w:val="Heading 3 Char"/>
    <w:basedOn w:val="DefaultParagraphFont"/>
    <w:link w:val="Heading3"/>
    <w:uiPriority w:val="9"/>
    <w:semiHidden/>
    <w:rsid w:val="00E66FC2"/>
    <w:rPr>
      <w:rFonts w:asciiTheme="majorHAnsi" w:eastAsiaTheme="majorEastAsia" w:hAnsiTheme="majorHAnsi" w:cstheme="majorBidi"/>
      <w:color w:val="1F4D78" w:themeColor="accent1" w:themeShade="7F"/>
      <w:sz w:val="24"/>
      <w:szCs w:val="24"/>
      <w:lang w:val="en-GB" w:eastAsia="ar-SA"/>
    </w:rPr>
  </w:style>
  <w:style w:type="paragraph" w:styleId="BalloonText">
    <w:name w:val="Balloon Text"/>
    <w:basedOn w:val="Normal"/>
    <w:link w:val="BalloonTextChar"/>
    <w:uiPriority w:val="99"/>
    <w:semiHidden/>
    <w:unhideWhenUsed/>
    <w:rsid w:val="004E11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167"/>
    <w:rPr>
      <w:rFonts w:ascii="Segoe UI" w:eastAsia="Times New Roman" w:hAnsi="Segoe UI" w:cs="Segoe UI"/>
      <w:sz w:val="18"/>
      <w:szCs w:val="18"/>
      <w:lang w:val="en-GB" w:eastAsia="ar-SA"/>
    </w:rPr>
  </w:style>
  <w:style w:type="paragraph" w:styleId="Revision">
    <w:name w:val="Revision"/>
    <w:hidden/>
    <w:uiPriority w:val="99"/>
    <w:semiHidden/>
    <w:rsid w:val="005C072A"/>
    <w:pPr>
      <w:spacing w:after="0" w:line="240" w:lineRule="auto"/>
    </w:pPr>
    <w:rPr>
      <w:rFonts w:ascii="Times New Roman" w:eastAsia="Times New Roman" w:hAnsi="Times New Roman" w:cs="Times New Roman"/>
      <w:sz w:val="24"/>
      <w:szCs w:val="24"/>
      <w:lang w:val="en-GB" w:eastAsia="ar-SA"/>
    </w:rPr>
  </w:style>
  <w:style w:type="character" w:customStyle="1" w:styleId="c6">
    <w:name w:val="c6"/>
    <w:basedOn w:val="DefaultParagraphFont"/>
    <w:rsid w:val="004B2A4D"/>
  </w:style>
  <w:style w:type="character" w:customStyle="1" w:styleId="c4">
    <w:name w:val="c4"/>
    <w:basedOn w:val="DefaultParagraphFont"/>
    <w:rsid w:val="004B2A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3E9"/>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4833E9"/>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semiHidden/>
    <w:unhideWhenUsed/>
    <w:qFormat/>
    <w:rsid w:val="00E66FC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3E9"/>
    <w:rPr>
      <w:rFonts w:ascii="Calibri Light" w:eastAsia="Times New Roman" w:hAnsi="Calibri Light" w:cs="Times New Roman"/>
      <w:b/>
      <w:bCs/>
      <w:kern w:val="32"/>
      <w:sz w:val="32"/>
      <w:szCs w:val="32"/>
      <w:lang w:val="en-GB" w:eastAsia="ar-SA"/>
    </w:rPr>
  </w:style>
  <w:style w:type="character" w:styleId="Hyperlink">
    <w:name w:val="Hyperlink"/>
    <w:rsid w:val="004833E9"/>
    <w:rPr>
      <w:color w:val="0000FF"/>
      <w:u w:val="single"/>
    </w:rPr>
  </w:style>
  <w:style w:type="paragraph" w:styleId="BodyText">
    <w:name w:val="Body Text"/>
    <w:basedOn w:val="WW-Default"/>
    <w:link w:val="BodyTextChar"/>
    <w:rsid w:val="004833E9"/>
    <w:pPr>
      <w:widowControl/>
      <w:spacing w:line="240" w:lineRule="auto"/>
      <w:ind w:left="0"/>
      <w:jc w:val="both"/>
    </w:pPr>
    <w:rPr>
      <w:rFonts w:ascii="Arial" w:hAnsi="Arial" w:cs="Arial"/>
      <w:sz w:val="24"/>
      <w:szCs w:val="24"/>
    </w:rPr>
  </w:style>
  <w:style w:type="character" w:customStyle="1" w:styleId="BodyTextChar">
    <w:name w:val="Body Text Char"/>
    <w:basedOn w:val="DefaultParagraphFont"/>
    <w:link w:val="BodyText"/>
    <w:rsid w:val="004833E9"/>
    <w:rPr>
      <w:rFonts w:ascii="Arial" w:eastAsia="Times New Roman" w:hAnsi="Arial" w:cs="Arial"/>
      <w:sz w:val="24"/>
      <w:szCs w:val="24"/>
      <w:lang w:eastAsia="ar-SA"/>
    </w:rPr>
  </w:style>
  <w:style w:type="paragraph" w:customStyle="1" w:styleId="WW-Default">
    <w:name w:val="WW-Default"/>
    <w:rsid w:val="004833E9"/>
    <w:pPr>
      <w:widowControl w:val="0"/>
      <w:suppressAutoHyphens/>
      <w:spacing w:after="0" w:line="300" w:lineRule="auto"/>
      <w:ind w:left="360"/>
    </w:pPr>
    <w:rPr>
      <w:rFonts w:ascii="Times New Roman" w:eastAsia="Times New Roman" w:hAnsi="Times New Roman" w:cs="Times New Roman"/>
      <w:lang w:eastAsia="ar-SA"/>
    </w:rPr>
  </w:style>
  <w:style w:type="paragraph" w:customStyle="1" w:styleId="WW-BodyTextIndent2">
    <w:name w:val="WW-Body Text Indent 2"/>
    <w:basedOn w:val="WW-Default"/>
    <w:rsid w:val="004833E9"/>
    <w:pPr>
      <w:spacing w:before="60" w:line="256" w:lineRule="auto"/>
      <w:ind w:left="440" w:hanging="440"/>
    </w:pPr>
    <w:rPr>
      <w:rFonts w:eastAsia="Arial Unicode MS"/>
      <w:b/>
      <w:bCs/>
      <w:sz w:val="24"/>
      <w:szCs w:val="24"/>
    </w:rPr>
  </w:style>
  <w:style w:type="paragraph" w:styleId="Footer">
    <w:name w:val="footer"/>
    <w:basedOn w:val="WW-Default"/>
    <w:link w:val="FooterChar"/>
    <w:rsid w:val="004833E9"/>
    <w:pPr>
      <w:tabs>
        <w:tab w:val="center" w:pos="4320"/>
        <w:tab w:val="right" w:pos="8640"/>
      </w:tabs>
      <w:spacing w:line="240" w:lineRule="auto"/>
      <w:ind w:left="0"/>
    </w:pPr>
    <w:rPr>
      <w:rFonts w:eastAsia="Arial Unicode MS"/>
      <w:sz w:val="20"/>
      <w:szCs w:val="20"/>
      <w:lang w:val="en-GB"/>
    </w:rPr>
  </w:style>
  <w:style w:type="character" w:customStyle="1" w:styleId="FooterChar">
    <w:name w:val="Footer Char"/>
    <w:basedOn w:val="DefaultParagraphFont"/>
    <w:link w:val="Footer"/>
    <w:rsid w:val="004833E9"/>
    <w:rPr>
      <w:rFonts w:ascii="Times New Roman" w:eastAsia="Arial Unicode MS" w:hAnsi="Times New Roman" w:cs="Times New Roman"/>
      <w:sz w:val="20"/>
      <w:szCs w:val="20"/>
      <w:lang w:val="en-GB" w:eastAsia="ar-SA"/>
    </w:rPr>
  </w:style>
  <w:style w:type="paragraph" w:customStyle="1" w:styleId="WW-BodyText3">
    <w:name w:val="WW-Body Text 3"/>
    <w:basedOn w:val="WW-Default"/>
    <w:rsid w:val="004833E9"/>
    <w:pPr>
      <w:spacing w:line="256" w:lineRule="auto"/>
      <w:ind w:left="0"/>
      <w:jc w:val="both"/>
    </w:pPr>
    <w:rPr>
      <w:rFonts w:eastAsia="Arial Unicode MS"/>
      <w:sz w:val="24"/>
      <w:szCs w:val="24"/>
    </w:rPr>
  </w:style>
  <w:style w:type="paragraph" w:customStyle="1" w:styleId="Default">
    <w:name w:val="Default"/>
    <w:rsid w:val="004833E9"/>
    <w:pPr>
      <w:widowControl w:val="0"/>
      <w:spacing w:after="0" w:line="300" w:lineRule="auto"/>
      <w:ind w:left="360"/>
    </w:pPr>
    <w:rPr>
      <w:rFonts w:ascii="Times New Roman" w:eastAsia="Times New Roman" w:hAnsi="Times New Roman" w:cs="Times New Roman"/>
    </w:rPr>
  </w:style>
  <w:style w:type="paragraph" w:styleId="TOC1">
    <w:name w:val="toc 1"/>
    <w:basedOn w:val="Normal"/>
    <w:next w:val="Normal"/>
    <w:autoRedefine/>
    <w:uiPriority w:val="39"/>
    <w:rsid w:val="004833E9"/>
    <w:pPr>
      <w:suppressAutoHyphens w:val="0"/>
      <w:spacing w:before="120" w:after="120"/>
      <w:jc w:val="both"/>
    </w:pPr>
    <w:rPr>
      <w:b/>
      <w:bCs/>
      <w:caps/>
      <w:sz w:val="20"/>
      <w:szCs w:val="20"/>
      <w:lang w:val="lv-LV" w:eastAsia="en-US"/>
    </w:rPr>
  </w:style>
  <w:style w:type="character" w:styleId="PageNumber">
    <w:name w:val="page number"/>
    <w:basedOn w:val="DefaultParagraphFont"/>
    <w:rsid w:val="004833E9"/>
  </w:style>
  <w:style w:type="paragraph" w:styleId="ListParagraph">
    <w:name w:val="List Paragraph"/>
    <w:basedOn w:val="Normal"/>
    <w:uiPriority w:val="34"/>
    <w:qFormat/>
    <w:rsid w:val="00C6276E"/>
    <w:pPr>
      <w:ind w:left="720"/>
      <w:contextualSpacing/>
    </w:pPr>
  </w:style>
  <w:style w:type="paragraph" w:styleId="NormalWeb">
    <w:name w:val="Normal (Web)"/>
    <w:basedOn w:val="Normal"/>
    <w:uiPriority w:val="99"/>
    <w:unhideWhenUsed/>
    <w:rsid w:val="00C674F1"/>
    <w:pPr>
      <w:suppressAutoHyphens w:val="0"/>
      <w:spacing w:before="100" w:beforeAutospacing="1" w:after="100" w:afterAutospacing="1"/>
    </w:pPr>
    <w:rPr>
      <w:lang w:val="lv-LV" w:eastAsia="lv-LV"/>
    </w:rPr>
  </w:style>
  <w:style w:type="character" w:customStyle="1" w:styleId="c1">
    <w:name w:val="c1"/>
    <w:basedOn w:val="DefaultParagraphFont"/>
    <w:rsid w:val="00C674F1"/>
  </w:style>
  <w:style w:type="paragraph" w:customStyle="1" w:styleId="tv213">
    <w:name w:val="tv213"/>
    <w:basedOn w:val="Normal"/>
    <w:uiPriority w:val="99"/>
    <w:rsid w:val="00704A07"/>
    <w:pPr>
      <w:suppressAutoHyphens w:val="0"/>
      <w:spacing w:before="100" w:beforeAutospacing="1" w:after="100" w:afterAutospacing="1"/>
    </w:pPr>
    <w:rPr>
      <w:lang w:val="lv-LV" w:eastAsia="lv-LV"/>
    </w:rPr>
  </w:style>
  <w:style w:type="character" w:customStyle="1" w:styleId="c12">
    <w:name w:val="c12"/>
    <w:basedOn w:val="DefaultParagraphFont"/>
    <w:rsid w:val="00B0656D"/>
  </w:style>
  <w:style w:type="character" w:customStyle="1" w:styleId="Heading3Char">
    <w:name w:val="Heading 3 Char"/>
    <w:basedOn w:val="DefaultParagraphFont"/>
    <w:link w:val="Heading3"/>
    <w:uiPriority w:val="9"/>
    <w:semiHidden/>
    <w:rsid w:val="00E66FC2"/>
    <w:rPr>
      <w:rFonts w:asciiTheme="majorHAnsi" w:eastAsiaTheme="majorEastAsia" w:hAnsiTheme="majorHAnsi" w:cstheme="majorBidi"/>
      <w:color w:val="1F4D78" w:themeColor="accent1" w:themeShade="7F"/>
      <w:sz w:val="24"/>
      <w:szCs w:val="24"/>
      <w:lang w:val="en-GB" w:eastAsia="ar-SA"/>
    </w:rPr>
  </w:style>
  <w:style w:type="paragraph" w:styleId="BalloonText">
    <w:name w:val="Balloon Text"/>
    <w:basedOn w:val="Normal"/>
    <w:link w:val="BalloonTextChar"/>
    <w:uiPriority w:val="99"/>
    <w:semiHidden/>
    <w:unhideWhenUsed/>
    <w:rsid w:val="004E11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167"/>
    <w:rPr>
      <w:rFonts w:ascii="Segoe UI" w:eastAsia="Times New Roman" w:hAnsi="Segoe UI" w:cs="Segoe UI"/>
      <w:sz w:val="18"/>
      <w:szCs w:val="18"/>
      <w:lang w:val="en-GB" w:eastAsia="ar-SA"/>
    </w:rPr>
  </w:style>
  <w:style w:type="paragraph" w:styleId="Revision">
    <w:name w:val="Revision"/>
    <w:hidden/>
    <w:uiPriority w:val="99"/>
    <w:semiHidden/>
    <w:rsid w:val="005C072A"/>
    <w:pPr>
      <w:spacing w:after="0" w:line="240" w:lineRule="auto"/>
    </w:pPr>
    <w:rPr>
      <w:rFonts w:ascii="Times New Roman" w:eastAsia="Times New Roman" w:hAnsi="Times New Roman" w:cs="Times New Roman"/>
      <w:sz w:val="24"/>
      <w:szCs w:val="24"/>
      <w:lang w:val="en-GB" w:eastAsia="ar-SA"/>
    </w:rPr>
  </w:style>
  <w:style w:type="character" w:customStyle="1" w:styleId="c6">
    <w:name w:val="c6"/>
    <w:basedOn w:val="DefaultParagraphFont"/>
    <w:rsid w:val="004B2A4D"/>
  </w:style>
  <w:style w:type="character" w:customStyle="1" w:styleId="c4">
    <w:name w:val="c4"/>
    <w:basedOn w:val="DefaultParagraphFont"/>
    <w:rsid w:val="004B2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08232">
      <w:bodyDiv w:val="1"/>
      <w:marLeft w:val="0"/>
      <w:marRight w:val="0"/>
      <w:marTop w:val="0"/>
      <w:marBottom w:val="0"/>
      <w:divBdr>
        <w:top w:val="none" w:sz="0" w:space="0" w:color="auto"/>
        <w:left w:val="none" w:sz="0" w:space="0" w:color="auto"/>
        <w:bottom w:val="none" w:sz="0" w:space="0" w:color="auto"/>
        <w:right w:val="none" w:sz="0" w:space="0" w:color="auto"/>
      </w:divBdr>
    </w:div>
    <w:div w:id="541939650">
      <w:bodyDiv w:val="1"/>
      <w:marLeft w:val="0"/>
      <w:marRight w:val="0"/>
      <w:marTop w:val="0"/>
      <w:marBottom w:val="0"/>
      <w:divBdr>
        <w:top w:val="none" w:sz="0" w:space="0" w:color="auto"/>
        <w:left w:val="none" w:sz="0" w:space="0" w:color="auto"/>
        <w:bottom w:val="none" w:sz="0" w:space="0" w:color="auto"/>
        <w:right w:val="none" w:sz="0" w:space="0" w:color="auto"/>
      </w:divBdr>
      <w:divsChild>
        <w:div w:id="1947077189">
          <w:marLeft w:val="0"/>
          <w:marRight w:val="0"/>
          <w:marTop w:val="0"/>
          <w:marBottom w:val="0"/>
          <w:divBdr>
            <w:top w:val="none" w:sz="0" w:space="0" w:color="auto"/>
            <w:left w:val="none" w:sz="0" w:space="0" w:color="auto"/>
            <w:bottom w:val="none" w:sz="0" w:space="0" w:color="auto"/>
            <w:right w:val="none" w:sz="0" w:space="0" w:color="auto"/>
          </w:divBdr>
        </w:div>
        <w:div w:id="364915866">
          <w:marLeft w:val="0"/>
          <w:marRight w:val="0"/>
          <w:marTop w:val="0"/>
          <w:marBottom w:val="0"/>
          <w:divBdr>
            <w:top w:val="none" w:sz="0" w:space="0" w:color="auto"/>
            <w:left w:val="none" w:sz="0" w:space="0" w:color="auto"/>
            <w:bottom w:val="none" w:sz="0" w:space="0" w:color="auto"/>
            <w:right w:val="none" w:sz="0" w:space="0" w:color="auto"/>
          </w:divBdr>
        </w:div>
      </w:divsChild>
    </w:div>
    <w:div w:id="790170461">
      <w:bodyDiv w:val="1"/>
      <w:marLeft w:val="0"/>
      <w:marRight w:val="0"/>
      <w:marTop w:val="0"/>
      <w:marBottom w:val="0"/>
      <w:divBdr>
        <w:top w:val="none" w:sz="0" w:space="0" w:color="auto"/>
        <w:left w:val="none" w:sz="0" w:space="0" w:color="auto"/>
        <w:bottom w:val="none" w:sz="0" w:space="0" w:color="auto"/>
        <w:right w:val="none" w:sz="0" w:space="0" w:color="auto"/>
      </w:divBdr>
    </w:div>
    <w:div w:id="1044449958">
      <w:bodyDiv w:val="1"/>
      <w:marLeft w:val="0"/>
      <w:marRight w:val="0"/>
      <w:marTop w:val="0"/>
      <w:marBottom w:val="0"/>
      <w:divBdr>
        <w:top w:val="none" w:sz="0" w:space="0" w:color="auto"/>
        <w:left w:val="none" w:sz="0" w:space="0" w:color="auto"/>
        <w:bottom w:val="none" w:sz="0" w:space="0" w:color="auto"/>
        <w:right w:val="none" w:sz="0" w:space="0" w:color="auto"/>
      </w:divBdr>
      <w:divsChild>
        <w:div w:id="1461026047">
          <w:marLeft w:val="0"/>
          <w:marRight w:val="0"/>
          <w:marTop w:val="0"/>
          <w:marBottom w:val="0"/>
          <w:divBdr>
            <w:top w:val="none" w:sz="0" w:space="0" w:color="auto"/>
            <w:left w:val="none" w:sz="0" w:space="0" w:color="auto"/>
            <w:bottom w:val="none" w:sz="0" w:space="0" w:color="auto"/>
            <w:right w:val="none" w:sz="0" w:space="0" w:color="auto"/>
          </w:divBdr>
        </w:div>
        <w:div w:id="46225023">
          <w:marLeft w:val="0"/>
          <w:marRight w:val="0"/>
          <w:marTop w:val="0"/>
          <w:marBottom w:val="0"/>
          <w:divBdr>
            <w:top w:val="none" w:sz="0" w:space="0" w:color="auto"/>
            <w:left w:val="none" w:sz="0" w:space="0" w:color="auto"/>
            <w:bottom w:val="none" w:sz="0" w:space="0" w:color="auto"/>
            <w:right w:val="none" w:sz="0" w:space="0" w:color="auto"/>
          </w:divBdr>
        </w:div>
        <w:div w:id="1909685881">
          <w:marLeft w:val="0"/>
          <w:marRight w:val="0"/>
          <w:marTop w:val="0"/>
          <w:marBottom w:val="0"/>
          <w:divBdr>
            <w:top w:val="none" w:sz="0" w:space="0" w:color="auto"/>
            <w:left w:val="none" w:sz="0" w:space="0" w:color="auto"/>
            <w:bottom w:val="none" w:sz="0" w:space="0" w:color="auto"/>
            <w:right w:val="none" w:sz="0" w:space="0" w:color="auto"/>
          </w:divBdr>
        </w:div>
        <w:div w:id="85611951">
          <w:marLeft w:val="0"/>
          <w:marRight w:val="0"/>
          <w:marTop w:val="0"/>
          <w:marBottom w:val="0"/>
          <w:divBdr>
            <w:top w:val="none" w:sz="0" w:space="0" w:color="auto"/>
            <w:left w:val="none" w:sz="0" w:space="0" w:color="auto"/>
            <w:bottom w:val="none" w:sz="0" w:space="0" w:color="auto"/>
            <w:right w:val="none" w:sz="0" w:space="0" w:color="auto"/>
          </w:divBdr>
        </w:div>
        <w:div w:id="765344905">
          <w:marLeft w:val="0"/>
          <w:marRight w:val="0"/>
          <w:marTop w:val="0"/>
          <w:marBottom w:val="0"/>
          <w:divBdr>
            <w:top w:val="none" w:sz="0" w:space="0" w:color="auto"/>
            <w:left w:val="none" w:sz="0" w:space="0" w:color="auto"/>
            <w:bottom w:val="none" w:sz="0" w:space="0" w:color="auto"/>
            <w:right w:val="none" w:sz="0" w:space="0" w:color="auto"/>
          </w:divBdr>
        </w:div>
        <w:div w:id="2058434438">
          <w:marLeft w:val="0"/>
          <w:marRight w:val="0"/>
          <w:marTop w:val="0"/>
          <w:marBottom w:val="0"/>
          <w:divBdr>
            <w:top w:val="none" w:sz="0" w:space="0" w:color="auto"/>
            <w:left w:val="none" w:sz="0" w:space="0" w:color="auto"/>
            <w:bottom w:val="none" w:sz="0" w:space="0" w:color="auto"/>
            <w:right w:val="none" w:sz="0" w:space="0" w:color="auto"/>
          </w:divBdr>
        </w:div>
        <w:div w:id="472988055">
          <w:marLeft w:val="0"/>
          <w:marRight w:val="0"/>
          <w:marTop w:val="0"/>
          <w:marBottom w:val="0"/>
          <w:divBdr>
            <w:top w:val="none" w:sz="0" w:space="0" w:color="auto"/>
            <w:left w:val="none" w:sz="0" w:space="0" w:color="auto"/>
            <w:bottom w:val="none" w:sz="0" w:space="0" w:color="auto"/>
            <w:right w:val="none" w:sz="0" w:space="0" w:color="auto"/>
          </w:divBdr>
        </w:div>
        <w:div w:id="1613903037">
          <w:marLeft w:val="0"/>
          <w:marRight w:val="0"/>
          <w:marTop w:val="0"/>
          <w:marBottom w:val="0"/>
          <w:divBdr>
            <w:top w:val="none" w:sz="0" w:space="0" w:color="auto"/>
            <w:left w:val="none" w:sz="0" w:space="0" w:color="auto"/>
            <w:bottom w:val="none" w:sz="0" w:space="0" w:color="auto"/>
            <w:right w:val="none" w:sz="0" w:space="0" w:color="auto"/>
          </w:divBdr>
        </w:div>
      </w:divsChild>
    </w:div>
    <w:div w:id="17126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ng.com/mapspreview?v%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elta.holcmane@inbox" TargetMode="External"/><Relationship Id="rId4" Type="http://schemas.microsoft.com/office/2007/relationships/stylesWithEffects" Target="stylesWithEffects.xml"/><Relationship Id="rId9" Type="http://schemas.openxmlformats.org/officeDocument/2006/relationships/hyperlink" Target="mailto:velta.holcmane@inbo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18D5-2150-43E3-B6A1-DB9666DEE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18596</Characters>
  <Application>Microsoft Office Word</Application>
  <DocSecurity>0</DocSecurity>
  <Lines>320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Velta</dc:creator>
  <cp:lastModifiedBy>Vilems</cp:lastModifiedBy>
  <cp:revision>2</cp:revision>
  <dcterms:created xsi:type="dcterms:W3CDTF">2017-05-30T12:10:00Z</dcterms:created>
  <dcterms:modified xsi:type="dcterms:W3CDTF">2017-05-30T12:10:00Z</dcterms:modified>
</cp:coreProperties>
</file>